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72E693" w14:textId="77777777" w:rsidR="00B63ECE" w:rsidRPr="00656D93" w:rsidRDefault="00B63ECE" w:rsidP="00ED1619">
      <w:pPr>
        <w:pStyle w:val="Balk2"/>
        <w:kinsoku w:val="0"/>
        <w:overflowPunct w:val="0"/>
        <w:spacing w:before="74" w:line="468" w:lineRule="auto"/>
        <w:ind w:left="1556" w:hanging="677"/>
        <w:jc w:val="center"/>
        <w:rPr>
          <w:rFonts w:asciiTheme="majorBidi" w:eastAsiaTheme="minorEastAsia" w:hAnsiTheme="majorBidi" w:cstheme="majorBidi"/>
          <w:color w:val="000000" w:themeColor="text1"/>
          <w:w w:val="95"/>
        </w:rPr>
      </w:pPr>
      <w:r w:rsidRPr="00656D93">
        <w:rPr>
          <w:rFonts w:asciiTheme="majorBidi" w:eastAsiaTheme="minorEastAsia" w:hAnsiTheme="majorBidi" w:cstheme="majorBidi"/>
          <w:color w:val="000000" w:themeColor="text1"/>
          <w:w w:val="95"/>
        </w:rPr>
        <w:t>SÜLEYMAN DEMİREL ÜNİVERSİTESİ</w:t>
      </w:r>
    </w:p>
    <w:p w14:paraId="5EB6F0D8" w14:textId="77777777" w:rsidR="00E93F45" w:rsidRPr="00656D93" w:rsidRDefault="00B63ECE" w:rsidP="00ED1619">
      <w:pPr>
        <w:pStyle w:val="Balk2"/>
        <w:kinsoku w:val="0"/>
        <w:overflowPunct w:val="0"/>
        <w:spacing w:before="74" w:line="468" w:lineRule="auto"/>
        <w:ind w:left="1556" w:hanging="677"/>
        <w:jc w:val="center"/>
        <w:rPr>
          <w:rFonts w:asciiTheme="majorBidi" w:eastAsiaTheme="minorEastAsia" w:hAnsiTheme="majorBidi" w:cstheme="majorBidi"/>
          <w:color w:val="000000" w:themeColor="text1"/>
          <w:w w:val="95"/>
        </w:rPr>
      </w:pPr>
      <w:r w:rsidRPr="00656D93">
        <w:rPr>
          <w:rFonts w:asciiTheme="majorBidi" w:eastAsiaTheme="minorEastAsia" w:hAnsiTheme="majorBidi" w:cstheme="majorBidi"/>
          <w:color w:val="000000" w:themeColor="text1"/>
          <w:w w:val="95"/>
        </w:rPr>
        <w:t>İNSAN VE TOPLU</w:t>
      </w:r>
      <w:r w:rsidR="00E93F45" w:rsidRPr="00656D93">
        <w:rPr>
          <w:rFonts w:asciiTheme="majorBidi" w:eastAsiaTheme="minorEastAsia" w:hAnsiTheme="majorBidi" w:cstheme="majorBidi"/>
          <w:color w:val="000000" w:themeColor="text1"/>
          <w:w w:val="95"/>
        </w:rPr>
        <w:t>M BİLİMLERİ FAKÜLTESİ</w:t>
      </w:r>
    </w:p>
    <w:p w14:paraId="64047EC0" w14:textId="6230E8A1" w:rsidR="00B63ECE" w:rsidRPr="00656D93" w:rsidRDefault="006227FF" w:rsidP="00ED1619">
      <w:pPr>
        <w:pStyle w:val="Balk2"/>
        <w:kinsoku w:val="0"/>
        <w:overflowPunct w:val="0"/>
        <w:spacing w:before="74" w:line="468" w:lineRule="auto"/>
        <w:ind w:left="1556" w:hanging="677"/>
        <w:jc w:val="center"/>
        <w:rPr>
          <w:rFonts w:asciiTheme="majorBidi" w:eastAsiaTheme="minorEastAsia" w:hAnsiTheme="majorBidi" w:cstheme="majorBidi"/>
          <w:color w:val="000000" w:themeColor="text1"/>
          <w:w w:val="95"/>
        </w:rPr>
      </w:pPr>
      <w:r w:rsidRPr="00656D93">
        <w:rPr>
          <w:rFonts w:asciiTheme="majorBidi" w:hAnsiTheme="majorBidi" w:cstheme="majorBidi"/>
          <w:bCs w:val="0"/>
          <w:color w:val="000000" w:themeColor="text1"/>
        </w:rPr>
        <w:t xml:space="preserve">BİTİRME </w:t>
      </w:r>
      <w:r w:rsidR="00E93F45" w:rsidRPr="00656D93">
        <w:rPr>
          <w:rFonts w:asciiTheme="majorBidi" w:hAnsiTheme="majorBidi" w:cstheme="majorBidi"/>
          <w:bCs w:val="0"/>
          <w:color w:val="000000" w:themeColor="text1"/>
        </w:rPr>
        <w:t>ÖDEVİ</w:t>
      </w:r>
      <w:r w:rsidR="00651BC7" w:rsidRPr="00656D93">
        <w:rPr>
          <w:rFonts w:asciiTheme="majorBidi" w:hAnsiTheme="majorBidi" w:cstheme="majorBidi"/>
          <w:bCs w:val="0"/>
          <w:color w:val="000000" w:themeColor="text1"/>
        </w:rPr>
        <w:t xml:space="preserve"> </w:t>
      </w:r>
      <w:r w:rsidR="00E93F45" w:rsidRPr="00656D93">
        <w:rPr>
          <w:rFonts w:asciiTheme="majorBidi" w:hAnsiTheme="majorBidi" w:cstheme="majorBidi"/>
          <w:bCs w:val="0"/>
          <w:color w:val="000000" w:themeColor="text1"/>
        </w:rPr>
        <w:t xml:space="preserve">I VE II </w:t>
      </w:r>
      <w:r w:rsidR="00B63ECE" w:rsidRPr="00656D93">
        <w:rPr>
          <w:rFonts w:asciiTheme="majorBidi" w:eastAsiaTheme="minorEastAsia" w:hAnsiTheme="majorBidi" w:cstheme="majorBidi"/>
          <w:color w:val="000000" w:themeColor="text1"/>
          <w:w w:val="95"/>
        </w:rPr>
        <w:t>DERSİ UYGULAMA İLKELERİ</w:t>
      </w:r>
    </w:p>
    <w:p w14:paraId="1B7F746D" w14:textId="77777777" w:rsidR="00B63ECE" w:rsidRPr="00656D93" w:rsidRDefault="00C822A5" w:rsidP="00ED1619">
      <w:pPr>
        <w:pStyle w:val="GvdeMetni"/>
        <w:kinsoku w:val="0"/>
        <w:overflowPunct w:val="0"/>
        <w:spacing w:before="216"/>
        <w:jc w:val="center"/>
        <w:rPr>
          <w:rFonts w:asciiTheme="majorBidi" w:hAnsiTheme="majorBidi" w:cstheme="majorBidi"/>
          <w:b/>
          <w:bCs/>
          <w:color w:val="000000" w:themeColor="text1"/>
          <w:w w:val="90"/>
          <w:sz w:val="24"/>
          <w:szCs w:val="24"/>
        </w:rPr>
      </w:pPr>
      <w:r w:rsidRPr="00656D93">
        <w:rPr>
          <w:rFonts w:asciiTheme="majorBidi" w:hAnsiTheme="majorBidi" w:cstheme="majorBidi"/>
          <w:b/>
          <w:bCs/>
          <w:color w:val="000000" w:themeColor="text1"/>
          <w:w w:val="90"/>
          <w:sz w:val="24"/>
          <w:szCs w:val="24"/>
        </w:rPr>
        <w:t>BİRİNCİ</w:t>
      </w:r>
      <w:r w:rsidR="00B63ECE" w:rsidRPr="00656D93">
        <w:rPr>
          <w:rFonts w:asciiTheme="majorBidi" w:hAnsiTheme="majorBidi" w:cstheme="majorBidi"/>
          <w:b/>
          <w:bCs/>
          <w:color w:val="000000" w:themeColor="text1"/>
          <w:w w:val="90"/>
          <w:sz w:val="24"/>
          <w:szCs w:val="24"/>
        </w:rPr>
        <w:t xml:space="preserve"> BÖLÜM</w:t>
      </w:r>
    </w:p>
    <w:p w14:paraId="03A249ED" w14:textId="77777777" w:rsidR="00B63ECE" w:rsidRPr="00656D93" w:rsidRDefault="00B63ECE" w:rsidP="00ED1619">
      <w:pPr>
        <w:pStyle w:val="GvdeMetni"/>
        <w:kinsoku w:val="0"/>
        <w:overflowPunct w:val="0"/>
        <w:spacing w:before="3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14:paraId="03FAB1CA" w14:textId="77777777" w:rsidR="00B63ECE" w:rsidRPr="00656D93" w:rsidRDefault="00B63ECE" w:rsidP="00ED1619">
      <w:pPr>
        <w:pStyle w:val="GvdeMetni"/>
        <w:kinsoku w:val="0"/>
        <w:overflowPunct w:val="0"/>
        <w:spacing w:line="456" w:lineRule="auto"/>
        <w:ind w:left="128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656D93">
        <w:rPr>
          <w:rFonts w:asciiTheme="majorBidi" w:hAnsiTheme="majorBidi" w:cstheme="majorBidi"/>
          <w:b/>
          <w:bCs/>
          <w:color w:val="000000" w:themeColor="text1"/>
          <w:w w:val="95"/>
          <w:sz w:val="24"/>
          <w:szCs w:val="24"/>
        </w:rPr>
        <w:t>Amaç,</w:t>
      </w:r>
      <w:r w:rsidRPr="00656D93">
        <w:rPr>
          <w:rFonts w:asciiTheme="majorBidi" w:hAnsiTheme="majorBidi" w:cstheme="majorBidi"/>
          <w:b/>
          <w:bCs/>
          <w:color w:val="000000" w:themeColor="text1"/>
          <w:spacing w:val="-40"/>
          <w:w w:val="95"/>
          <w:sz w:val="24"/>
          <w:szCs w:val="24"/>
        </w:rPr>
        <w:t xml:space="preserve"> </w:t>
      </w:r>
      <w:r w:rsidRPr="00656D93">
        <w:rPr>
          <w:rFonts w:asciiTheme="majorBidi" w:hAnsiTheme="majorBidi" w:cstheme="majorBidi"/>
          <w:b/>
          <w:bCs/>
          <w:color w:val="000000" w:themeColor="text1"/>
          <w:w w:val="95"/>
          <w:sz w:val="24"/>
          <w:szCs w:val="24"/>
        </w:rPr>
        <w:t>Kapsam,</w:t>
      </w:r>
      <w:r w:rsidRPr="00656D93">
        <w:rPr>
          <w:rFonts w:asciiTheme="majorBidi" w:hAnsiTheme="majorBidi" w:cstheme="majorBidi"/>
          <w:b/>
          <w:bCs/>
          <w:color w:val="000000" w:themeColor="text1"/>
          <w:spacing w:val="-32"/>
          <w:w w:val="95"/>
          <w:sz w:val="24"/>
          <w:szCs w:val="24"/>
        </w:rPr>
        <w:t xml:space="preserve"> </w:t>
      </w:r>
      <w:r w:rsidRPr="00656D93">
        <w:rPr>
          <w:rFonts w:asciiTheme="majorBidi" w:hAnsiTheme="majorBidi" w:cstheme="majorBidi"/>
          <w:b/>
          <w:bCs/>
          <w:color w:val="000000" w:themeColor="text1"/>
          <w:w w:val="95"/>
          <w:sz w:val="24"/>
          <w:szCs w:val="24"/>
        </w:rPr>
        <w:t>Dayanak</w:t>
      </w:r>
      <w:r w:rsidRPr="00656D93">
        <w:rPr>
          <w:rFonts w:asciiTheme="majorBidi" w:hAnsiTheme="majorBidi" w:cstheme="majorBidi"/>
          <w:b/>
          <w:bCs/>
          <w:color w:val="000000" w:themeColor="text1"/>
          <w:spacing w:val="-28"/>
          <w:w w:val="95"/>
          <w:sz w:val="24"/>
          <w:szCs w:val="24"/>
        </w:rPr>
        <w:t xml:space="preserve"> </w:t>
      </w:r>
      <w:r w:rsidRPr="00656D93">
        <w:rPr>
          <w:rFonts w:asciiTheme="majorBidi" w:hAnsiTheme="majorBidi" w:cstheme="majorBidi"/>
          <w:b/>
          <w:bCs/>
          <w:color w:val="000000" w:themeColor="text1"/>
          <w:w w:val="95"/>
          <w:sz w:val="24"/>
          <w:szCs w:val="24"/>
        </w:rPr>
        <w:t>ve</w:t>
      </w:r>
      <w:r w:rsidRPr="00656D93">
        <w:rPr>
          <w:rFonts w:asciiTheme="majorBidi" w:hAnsiTheme="majorBidi" w:cstheme="majorBidi"/>
          <w:b/>
          <w:bCs/>
          <w:color w:val="000000" w:themeColor="text1"/>
          <w:spacing w:val="-35"/>
          <w:w w:val="95"/>
          <w:sz w:val="24"/>
          <w:szCs w:val="24"/>
        </w:rPr>
        <w:t xml:space="preserve"> </w:t>
      </w:r>
      <w:r w:rsidRPr="00656D93">
        <w:rPr>
          <w:rFonts w:asciiTheme="majorBidi" w:hAnsiTheme="majorBidi" w:cstheme="majorBidi"/>
          <w:b/>
          <w:bCs/>
          <w:color w:val="000000" w:themeColor="text1"/>
          <w:w w:val="95"/>
          <w:sz w:val="24"/>
          <w:szCs w:val="24"/>
        </w:rPr>
        <w:t xml:space="preserve">Tanımlar </w:t>
      </w:r>
      <w:r w:rsidRPr="00656D9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Amaç</w:t>
      </w:r>
    </w:p>
    <w:p w14:paraId="438337B2" w14:textId="75F081D5" w:rsidR="00B63ECE" w:rsidRPr="00656D93" w:rsidRDefault="00B63ECE" w:rsidP="00ED1619">
      <w:pPr>
        <w:pStyle w:val="GvdeMetni"/>
        <w:kinsoku w:val="0"/>
        <w:overflowPunct w:val="0"/>
        <w:spacing w:before="21" w:line="278" w:lineRule="auto"/>
        <w:ind w:left="119" w:firstLine="2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656D9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Madde 1- </w:t>
      </w:r>
      <w:r w:rsidRPr="00656D9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Bu yönergenin amacı; Süleyman Demirel Üniversitesi İnsan ve Toplum Bilimleri Fakültesi Bölümlerinin lisans öğretimi kapsamında öğrencilerin </w:t>
      </w:r>
      <w:r w:rsidR="00143622" w:rsidRPr="00656D9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hazırlamaları </w:t>
      </w:r>
      <w:r w:rsidRPr="00656D9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gereken </w:t>
      </w:r>
      <w:r w:rsidR="00E93F45" w:rsidRPr="00656D9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Bitirme Ödevi I ve II </w:t>
      </w:r>
      <w:r w:rsidRPr="00656D93">
        <w:rPr>
          <w:rFonts w:asciiTheme="majorBidi" w:hAnsiTheme="majorBidi" w:cstheme="majorBidi"/>
          <w:color w:val="000000" w:themeColor="text1"/>
          <w:sz w:val="24"/>
          <w:szCs w:val="24"/>
        </w:rPr>
        <w:t>dersin</w:t>
      </w:r>
      <w:r w:rsidR="0067487C" w:rsidRPr="00656D9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e ilişkin usul ve esasları düzenlemektir. </w:t>
      </w:r>
    </w:p>
    <w:p w14:paraId="1BFC930A" w14:textId="77777777" w:rsidR="00B63ECE" w:rsidRPr="00656D93" w:rsidRDefault="00B63ECE" w:rsidP="00ED1619">
      <w:pPr>
        <w:pStyle w:val="Balk2"/>
        <w:kinsoku w:val="0"/>
        <w:overflowPunct w:val="0"/>
        <w:spacing w:before="206"/>
        <w:ind w:left="110"/>
        <w:rPr>
          <w:rFonts w:asciiTheme="majorBidi" w:eastAsiaTheme="minorEastAsia" w:hAnsiTheme="majorBidi" w:cstheme="majorBidi"/>
          <w:color w:val="000000" w:themeColor="text1"/>
        </w:rPr>
      </w:pPr>
      <w:r w:rsidRPr="00656D93">
        <w:rPr>
          <w:rFonts w:asciiTheme="majorBidi" w:eastAsiaTheme="minorEastAsia" w:hAnsiTheme="majorBidi" w:cstheme="majorBidi"/>
          <w:color w:val="000000" w:themeColor="text1"/>
        </w:rPr>
        <w:t>Kapsam</w:t>
      </w:r>
    </w:p>
    <w:p w14:paraId="43A1A546" w14:textId="77777777" w:rsidR="00B63ECE" w:rsidRPr="00656D93" w:rsidRDefault="00B63ECE" w:rsidP="00ED1619">
      <w:pPr>
        <w:pStyle w:val="GvdeMetni"/>
        <w:kinsoku w:val="0"/>
        <w:overflowPunct w:val="0"/>
        <w:spacing w:before="1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14:paraId="2B4E4293" w14:textId="645FC41D" w:rsidR="00B63ECE" w:rsidRPr="00656D93" w:rsidRDefault="00C822A5" w:rsidP="00ED1619">
      <w:pPr>
        <w:pStyle w:val="GvdeMetni"/>
        <w:tabs>
          <w:tab w:val="left" w:pos="7626"/>
        </w:tabs>
        <w:kinsoku w:val="0"/>
        <w:overflowPunct w:val="0"/>
        <w:spacing w:line="278" w:lineRule="auto"/>
        <w:ind w:left="121" w:hanging="14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656D9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Madde </w:t>
      </w:r>
      <w:r w:rsidR="00B63ECE" w:rsidRPr="00656D9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2- </w:t>
      </w:r>
      <w:r w:rsidRPr="00656D93">
        <w:rPr>
          <w:rFonts w:asciiTheme="majorBidi" w:hAnsiTheme="majorBidi" w:cstheme="majorBidi"/>
          <w:color w:val="000000" w:themeColor="text1"/>
          <w:sz w:val="24"/>
          <w:szCs w:val="24"/>
        </w:rPr>
        <w:t>Bu yönerge</w:t>
      </w:r>
      <w:r w:rsidR="00F26DEC" w:rsidRPr="00656D93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Pr="00656D9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B63ECE" w:rsidRPr="00656D93">
        <w:rPr>
          <w:rFonts w:asciiTheme="majorBidi" w:hAnsiTheme="majorBidi" w:cstheme="majorBidi"/>
          <w:color w:val="000000" w:themeColor="text1"/>
          <w:sz w:val="24"/>
          <w:szCs w:val="24"/>
        </w:rPr>
        <w:t>Süleyman</w:t>
      </w:r>
      <w:r w:rsidRPr="00656D9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Demirel</w:t>
      </w:r>
      <w:r w:rsidRPr="00656D93">
        <w:rPr>
          <w:rFonts w:asciiTheme="majorBidi" w:hAnsiTheme="majorBidi" w:cstheme="majorBidi"/>
          <w:color w:val="000000" w:themeColor="text1"/>
          <w:spacing w:val="17"/>
          <w:sz w:val="24"/>
          <w:szCs w:val="24"/>
        </w:rPr>
        <w:t xml:space="preserve"> </w:t>
      </w:r>
      <w:r w:rsidRPr="00656D9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Üniversitesi </w:t>
      </w:r>
      <w:r w:rsidR="00B63ECE" w:rsidRPr="00656D9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İnsan ve Toplum Bilimleri Fakültesi </w:t>
      </w:r>
      <w:r w:rsidR="00F26DEC" w:rsidRPr="00656D9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Bölümlerinde, </w:t>
      </w:r>
      <w:r w:rsidR="00E93F45" w:rsidRPr="00656D93">
        <w:rPr>
          <w:rFonts w:asciiTheme="majorBidi" w:hAnsiTheme="majorBidi" w:cstheme="majorBidi"/>
          <w:color w:val="000000" w:themeColor="text1"/>
          <w:sz w:val="24"/>
          <w:szCs w:val="24"/>
        </w:rPr>
        <w:t>Bitirme Ödevi I ve II dersinin</w:t>
      </w:r>
      <w:r w:rsidR="00F26DEC" w:rsidRPr="00656D9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225C4C" w:rsidRPr="00656D9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yürütülmesi, </w:t>
      </w:r>
      <w:r w:rsidR="00F26DEC" w:rsidRPr="00656D93">
        <w:rPr>
          <w:rFonts w:asciiTheme="majorBidi" w:hAnsiTheme="majorBidi" w:cstheme="majorBidi"/>
          <w:color w:val="000000" w:themeColor="text1"/>
          <w:sz w:val="24"/>
          <w:szCs w:val="24"/>
        </w:rPr>
        <w:t>hazırlanması</w:t>
      </w:r>
      <w:r w:rsidR="00225C4C" w:rsidRPr="00656D9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ve</w:t>
      </w:r>
      <w:r w:rsidR="00EB6989" w:rsidRPr="00656D9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225C4C" w:rsidRPr="00656D93">
        <w:rPr>
          <w:rFonts w:asciiTheme="majorBidi" w:hAnsiTheme="majorBidi" w:cstheme="majorBidi"/>
          <w:color w:val="000000" w:themeColor="text1"/>
          <w:sz w:val="24"/>
          <w:szCs w:val="24"/>
        </w:rPr>
        <w:t>değerlendirilmesine</w:t>
      </w:r>
      <w:r w:rsidR="000631D9" w:rsidRPr="00656D9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F26DEC" w:rsidRPr="00656D93">
        <w:rPr>
          <w:rFonts w:asciiTheme="majorBidi" w:hAnsiTheme="majorBidi" w:cstheme="majorBidi"/>
          <w:color w:val="000000" w:themeColor="text1"/>
          <w:sz w:val="24"/>
          <w:szCs w:val="24"/>
        </w:rPr>
        <w:t>ilişkin hükümleri kapsar.</w:t>
      </w:r>
    </w:p>
    <w:p w14:paraId="745CDA90" w14:textId="77777777" w:rsidR="00B63ECE" w:rsidRPr="00656D93" w:rsidRDefault="00B63ECE" w:rsidP="00ED1619">
      <w:pPr>
        <w:pStyle w:val="Balk2"/>
        <w:kinsoku w:val="0"/>
        <w:overflowPunct w:val="0"/>
        <w:spacing w:before="207"/>
        <w:ind w:left="115"/>
        <w:rPr>
          <w:rFonts w:asciiTheme="majorBidi" w:eastAsiaTheme="minorEastAsia" w:hAnsiTheme="majorBidi" w:cstheme="majorBidi"/>
          <w:color w:val="000000" w:themeColor="text1"/>
        </w:rPr>
      </w:pPr>
      <w:r w:rsidRPr="00656D93">
        <w:rPr>
          <w:rFonts w:asciiTheme="majorBidi" w:eastAsiaTheme="minorEastAsia" w:hAnsiTheme="majorBidi" w:cstheme="majorBidi"/>
          <w:color w:val="000000" w:themeColor="text1"/>
        </w:rPr>
        <w:t>Dayanak</w:t>
      </w:r>
    </w:p>
    <w:p w14:paraId="2939CC5C" w14:textId="77777777" w:rsidR="00B63ECE" w:rsidRPr="00656D93" w:rsidRDefault="00B63ECE" w:rsidP="00ED1619">
      <w:pPr>
        <w:pStyle w:val="GvdeMetni"/>
        <w:kinsoku w:val="0"/>
        <w:overflowPunct w:val="0"/>
        <w:spacing w:before="1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14:paraId="2961BD9D" w14:textId="77777777" w:rsidR="00B63ECE" w:rsidRPr="00656D93" w:rsidRDefault="00B63ECE" w:rsidP="00ED1619">
      <w:pPr>
        <w:pStyle w:val="GvdeMetni"/>
        <w:kinsoku w:val="0"/>
        <w:overflowPunct w:val="0"/>
        <w:spacing w:line="264" w:lineRule="auto"/>
        <w:ind w:left="122" w:hanging="11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656D9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Madde 3- </w:t>
      </w:r>
      <w:r w:rsidRPr="00656D93">
        <w:rPr>
          <w:rFonts w:asciiTheme="majorBidi" w:hAnsiTheme="majorBidi" w:cstheme="majorBidi"/>
          <w:color w:val="000000" w:themeColor="text1"/>
          <w:sz w:val="24"/>
          <w:szCs w:val="24"/>
        </w:rPr>
        <w:t>Bu yönerge; Süleyman Demirel Üniversitesi Önlisans ve Lisans Eğitim</w:t>
      </w:r>
      <w:r w:rsidRPr="00656D93">
        <w:rPr>
          <w:rFonts w:asciiTheme="majorBidi" w:hAnsiTheme="majorBidi" w:cstheme="majorBidi"/>
          <w:color w:val="000000" w:themeColor="text1"/>
          <w:sz w:val="24"/>
          <w:szCs w:val="24"/>
        </w:rPr>
        <w:softHyphen/>
        <w:t xml:space="preserve"> Öğretim ve Sınav Yönetmeliğinin 14. maddesine dayanılarak hazırlanmıştır.</w:t>
      </w:r>
    </w:p>
    <w:p w14:paraId="25B401DC" w14:textId="77777777" w:rsidR="00B63ECE" w:rsidRPr="00656D93" w:rsidRDefault="00B63ECE" w:rsidP="00ED1619">
      <w:pPr>
        <w:pStyle w:val="GvdeMetni"/>
        <w:kinsoku w:val="0"/>
        <w:overflowPunct w:val="0"/>
        <w:spacing w:before="1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05B815E3" w14:textId="77777777" w:rsidR="00B63ECE" w:rsidRPr="00656D93" w:rsidRDefault="00B63ECE" w:rsidP="00ED1619">
      <w:pPr>
        <w:pStyle w:val="Balk2"/>
        <w:kinsoku w:val="0"/>
        <w:overflowPunct w:val="0"/>
        <w:spacing w:before="1"/>
        <w:ind w:left="123"/>
        <w:rPr>
          <w:rFonts w:asciiTheme="majorBidi" w:eastAsiaTheme="minorEastAsia" w:hAnsiTheme="majorBidi" w:cstheme="majorBidi"/>
          <w:color w:val="000000" w:themeColor="text1"/>
        </w:rPr>
      </w:pPr>
      <w:r w:rsidRPr="00656D93">
        <w:rPr>
          <w:rFonts w:asciiTheme="majorBidi" w:eastAsiaTheme="minorEastAsia" w:hAnsiTheme="majorBidi" w:cstheme="majorBidi"/>
          <w:color w:val="000000" w:themeColor="text1"/>
        </w:rPr>
        <w:t>Tanımlar</w:t>
      </w:r>
    </w:p>
    <w:p w14:paraId="022C6B74" w14:textId="77777777" w:rsidR="00B63ECE" w:rsidRPr="00656D93" w:rsidRDefault="00B63ECE" w:rsidP="00ED1619">
      <w:pPr>
        <w:pStyle w:val="GvdeMetni"/>
        <w:kinsoku w:val="0"/>
        <w:overflowPunct w:val="0"/>
        <w:spacing w:before="3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14:paraId="7D22E747" w14:textId="77777777" w:rsidR="00B63ECE" w:rsidRPr="00656D93" w:rsidRDefault="00B63ECE" w:rsidP="00ED1619">
      <w:pPr>
        <w:pStyle w:val="GvdeMetni"/>
        <w:kinsoku w:val="0"/>
        <w:overflowPunct w:val="0"/>
        <w:ind w:left="123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656D9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Madde 4- </w:t>
      </w:r>
      <w:r w:rsidRPr="00656D93">
        <w:rPr>
          <w:rFonts w:asciiTheme="majorBidi" w:hAnsiTheme="majorBidi" w:cstheme="majorBidi"/>
          <w:color w:val="000000" w:themeColor="text1"/>
          <w:sz w:val="24"/>
          <w:szCs w:val="24"/>
        </w:rPr>
        <w:t>Bu yönergede geçen;</w:t>
      </w:r>
    </w:p>
    <w:p w14:paraId="3F0F7A18" w14:textId="77777777" w:rsidR="00B63ECE" w:rsidRPr="00656D93" w:rsidRDefault="00B63ECE" w:rsidP="00ED1619">
      <w:pPr>
        <w:pStyle w:val="GvdeMetni"/>
        <w:kinsoku w:val="0"/>
        <w:overflowPunct w:val="0"/>
        <w:spacing w:before="4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4FCBB978" w14:textId="77777777" w:rsidR="00B63ECE" w:rsidRPr="00656D93" w:rsidRDefault="00B63ECE" w:rsidP="00ED1619">
      <w:pPr>
        <w:pStyle w:val="ListeParagraf"/>
        <w:numPr>
          <w:ilvl w:val="0"/>
          <w:numId w:val="1"/>
        </w:numPr>
        <w:tabs>
          <w:tab w:val="left" w:pos="326"/>
        </w:tabs>
        <w:kinsoku w:val="0"/>
        <w:overflowPunct w:val="0"/>
        <w:ind w:hanging="12"/>
        <w:rPr>
          <w:rFonts w:asciiTheme="majorBidi" w:hAnsiTheme="majorBidi" w:cstheme="majorBidi"/>
          <w:color w:val="000000" w:themeColor="text1"/>
        </w:rPr>
      </w:pPr>
      <w:r w:rsidRPr="00656D93">
        <w:rPr>
          <w:rFonts w:asciiTheme="majorBidi" w:hAnsiTheme="majorBidi" w:cstheme="majorBidi"/>
          <w:color w:val="000000" w:themeColor="text1"/>
        </w:rPr>
        <w:t>Üniversite: Süleyman Demirel</w:t>
      </w:r>
      <w:r w:rsidRPr="00656D93">
        <w:rPr>
          <w:rFonts w:asciiTheme="majorBidi" w:hAnsiTheme="majorBidi" w:cstheme="majorBidi"/>
          <w:color w:val="000000" w:themeColor="text1"/>
          <w:spacing w:val="-42"/>
        </w:rPr>
        <w:t xml:space="preserve"> </w:t>
      </w:r>
      <w:r w:rsidRPr="00656D93">
        <w:rPr>
          <w:rFonts w:asciiTheme="majorBidi" w:hAnsiTheme="majorBidi" w:cstheme="majorBidi"/>
          <w:color w:val="000000" w:themeColor="text1"/>
        </w:rPr>
        <w:t>Üniversitesini</w:t>
      </w:r>
    </w:p>
    <w:p w14:paraId="559706C3" w14:textId="77777777" w:rsidR="00B63ECE" w:rsidRPr="00656D93" w:rsidRDefault="00B63ECE" w:rsidP="00ED1619">
      <w:pPr>
        <w:pStyle w:val="GvdeMetni"/>
        <w:kinsoku w:val="0"/>
        <w:overflowPunct w:val="0"/>
        <w:spacing w:before="8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1DEB3C56" w14:textId="77777777" w:rsidR="00B63ECE" w:rsidRPr="00656D93" w:rsidRDefault="00B63ECE" w:rsidP="00ED1619">
      <w:pPr>
        <w:pStyle w:val="ListeParagraf"/>
        <w:numPr>
          <w:ilvl w:val="0"/>
          <w:numId w:val="1"/>
        </w:numPr>
        <w:tabs>
          <w:tab w:val="left" w:pos="336"/>
        </w:tabs>
        <w:kinsoku w:val="0"/>
        <w:overflowPunct w:val="0"/>
        <w:ind w:left="335" w:hanging="206"/>
        <w:rPr>
          <w:rFonts w:asciiTheme="majorBidi" w:hAnsiTheme="majorBidi" w:cstheme="majorBidi"/>
          <w:color w:val="000000" w:themeColor="text1"/>
          <w:w w:val="95"/>
        </w:rPr>
      </w:pPr>
      <w:r w:rsidRPr="00656D93">
        <w:rPr>
          <w:rFonts w:asciiTheme="majorBidi" w:hAnsiTheme="majorBidi" w:cstheme="majorBidi"/>
          <w:color w:val="000000" w:themeColor="text1"/>
          <w:w w:val="95"/>
        </w:rPr>
        <w:t>Fakülte: İnsan ve Toplum Bilimleri Fakültesini</w:t>
      </w:r>
    </w:p>
    <w:p w14:paraId="64766C62" w14:textId="77777777" w:rsidR="00B63ECE" w:rsidRPr="00656D93" w:rsidRDefault="00B63ECE" w:rsidP="00ED1619">
      <w:pPr>
        <w:pStyle w:val="GvdeMetni"/>
        <w:kinsoku w:val="0"/>
        <w:overflowPunct w:val="0"/>
        <w:spacing w:before="6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2E28CDD5" w14:textId="77777777" w:rsidR="00B63ECE" w:rsidRPr="00656D93" w:rsidRDefault="00B63ECE" w:rsidP="00ED1619">
      <w:pPr>
        <w:pStyle w:val="ListeParagraf"/>
        <w:numPr>
          <w:ilvl w:val="0"/>
          <w:numId w:val="1"/>
        </w:numPr>
        <w:tabs>
          <w:tab w:val="left" w:pos="318"/>
        </w:tabs>
        <w:kinsoku w:val="0"/>
        <w:overflowPunct w:val="0"/>
        <w:ind w:left="318" w:hanging="198"/>
        <w:rPr>
          <w:rFonts w:asciiTheme="majorBidi" w:hAnsiTheme="majorBidi" w:cstheme="majorBidi"/>
          <w:color w:val="000000" w:themeColor="text1"/>
          <w:w w:val="95"/>
        </w:rPr>
      </w:pPr>
      <w:r w:rsidRPr="00656D93">
        <w:rPr>
          <w:rFonts w:asciiTheme="majorBidi" w:hAnsiTheme="majorBidi" w:cstheme="majorBidi"/>
          <w:color w:val="000000" w:themeColor="text1"/>
          <w:w w:val="95"/>
        </w:rPr>
        <w:t>Dekanlık: İnsan ve Toplum Bilimleri Fakültesi Dekanlığını</w:t>
      </w:r>
    </w:p>
    <w:p w14:paraId="6E6D433C" w14:textId="77777777" w:rsidR="00B63ECE" w:rsidRPr="00656D93" w:rsidRDefault="00B63ECE" w:rsidP="00ED1619">
      <w:pPr>
        <w:pStyle w:val="GvdeMetni"/>
        <w:kinsoku w:val="0"/>
        <w:overflowPunct w:val="0"/>
        <w:spacing w:before="2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70B95359" w14:textId="77777777" w:rsidR="00B63ECE" w:rsidRPr="00656D93" w:rsidRDefault="00B63ECE" w:rsidP="00ED1619">
      <w:pPr>
        <w:pStyle w:val="ListeParagraf"/>
        <w:numPr>
          <w:ilvl w:val="0"/>
          <w:numId w:val="1"/>
        </w:numPr>
        <w:tabs>
          <w:tab w:val="left" w:pos="328"/>
        </w:tabs>
        <w:kinsoku w:val="0"/>
        <w:overflowPunct w:val="0"/>
        <w:ind w:left="327"/>
        <w:rPr>
          <w:rFonts w:asciiTheme="majorBidi" w:hAnsiTheme="majorBidi" w:cstheme="majorBidi"/>
          <w:color w:val="000000" w:themeColor="text1"/>
        </w:rPr>
      </w:pPr>
      <w:r w:rsidRPr="00656D93">
        <w:rPr>
          <w:rFonts w:asciiTheme="majorBidi" w:hAnsiTheme="majorBidi" w:cstheme="majorBidi"/>
          <w:color w:val="000000" w:themeColor="text1"/>
        </w:rPr>
        <w:t>Dekan:</w:t>
      </w:r>
      <w:r w:rsidRPr="00656D93">
        <w:rPr>
          <w:rFonts w:asciiTheme="majorBidi" w:hAnsiTheme="majorBidi" w:cstheme="majorBidi"/>
          <w:color w:val="000000" w:themeColor="text1"/>
          <w:spacing w:val="-29"/>
        </w:rPr>
        <w:t xml:space="preserve"> </w:t>
      </w:r>
      <w:r w:rsidRPr="00656D93">
        <w:rPr>
          <w:rFonts w:asciiTheme="majorBidi" w:hAnsiTheme="majorBidi" w:cstheme="majorBidi"/>
          <w:color w:val="000000" w:themeColor="text1"/>
          <w:w w:val="95"/>
        </w:rPr>
        <w:t>İnsan ve Toplum Bilimleri Fakültesi Dekanı</w:t>
      </w:r>
      <w:r w:rsidR="005E22C4" w:rsidRPr="00656D93">
        <w:rPr>
          <w:rFonts w:asciiTheme="majorBidi" w:hAnsiTheme="majorBidi" w:cstheme="majorBidi"/>
          <w:color w:val="000000" w:themeColor="text1"/>
          <w:w w:val="95"/>
        </w:rPr>
        <w:t>nı</w:t>
      </w:r>
    </w:p>
    <w:p w14:paraId="10BF7598" w14:textId="77777777" w:rsidR="00B63ECE" w:rsidRPr="00656D93" w:rsidRDefault="00B63ECE" w:rsidP="00ED1619">
      <w:pPr>
        <w:pStyle w:val="GvdeMetni"/>
        <w:kinsoku w:val="0"/>
        <w:overflowPunct w:val="0"/>
        <w:spacing w:before="1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1C0F103A" w14:textId="77777777" w:rsidR="00B63ECE" w:rsidRPr="00656D93" w:rsidRDefault="00B63ECE" w:rsidP="00ED1619">
      <w:pPr>
        <w:pStyle w:val="ListeParagraf"/>
        <w:numPr>
          <w:ilvl w:val="0"/>
          <w:numId w:val="1"/>
        </w:numPr>
        <w:tabs>
          <w:tab w:val="left" w:pos="327"/>
        </w:tabs>
        <w:kinsoku w:val="0"/>
        <w:overflowPunct w:val="0"/>
        <w:ind w:left="326" w:hanging="202"/>
        <w:rPr>
          <w:rFonts w:asciiTheme="majorBidi" w:hAnsiTheme="majorBidi" w:cstheme="majorBidi"/>
          <w:color w:val="000000" w:themeColor="text1"/>
        </w:rPr>
      </w:pPr>
      <w:r w:rsidRPr="00656D93">
        <w:rPr>
          <w:rFonts w:asciiTheme="majorBidi" w:hAnsiTheme="majorBidi" w:cstheme="majorBidi"/>
          <w:color w:val="000000" w:themeColor="text1"/>
        </w:rPr>
        <w:t>Fakülte</w:t>
      </w:r>
      <w:r w:rsidRPr="00656D93">
        <w:rPr>
          <w:rFonts w:asciiTheme="majorBidi" w:hAnsiTheme="majorBidi" w:cstheme="majorBidi"/>
          <w:color w:val="000000" w:themeColor="text1"/>
          <w:spacing w:val="-30"/>
        </w:rPr>
        <w:t xml:space="preserve"> </w:t>
      </w:r>
      <w:r w:rsidRPr="00656D93">
        <w:rPr>
          <w:rFonts w:asciiTheme="majorBidi" w:hAnsiTheme="majorBidi" w:cstheme="majorBidi"/>
          <w:color w:val="000000" w:themeColor="text1"/>
        </w:rPr>
        <w:t>Kurulu:</w:t>
      </w:r>
      <w:r w:rsidRPr="00656D93">
        <w:rPr>
          <w:rFonts w:asciiTheme="majorBidi" w:hAnsiTheme="majorBidi" w:cstheme="majorBidi"/>
          <w:color w:val="000000" w:themeColor="text1"/>
          <w:spacing w:val="-29"/>
        </w:rPr>
        <w:t xml:space="preserve"> </w:t>
      </w:r>
      <w:r w:rsidRPr="00656D93">
        <w:rPr>
          <w:rFonts w:asciiTheme="majorBidi" w:hAnsiTheme="majorBidi" w:cstheme="majorBidi"/>
          <w:color w:val="000000" w:themeColor="text1"/>
          <w:w w:val="95"/>
        </w:rPr>
        <w:t xml:space="preserve">İnsan ve Toplum Bilimleri Fakültesi </w:t>
      </w:r>
      <w:r w:rsidRPr="00656D93">
        <w:rPr>
          <w:rFonts w:asciiTheme="majorBidi" w:hAnsiTheme="majorBidi" w:cstheme="majorBidi"/>
          <w:color w:val="000000" w:themeColor="text1"/>
        </w:rPr>
        <w:t>Fakülte</w:t>
      </w:r>
      <w:r w:rsidRPr="00656D93">
        <w:rPr>
          <w:rFonts w:asciiTheme="majorBidi" w:hAnsiTheme="majorBidi" w:cstheme="majorBidi"/>
          <w:color w:val="000000" w:themeColor="text1"/>
          <w:spacing w:val="-31"/>
        </w:rPr>
        <w:t xml:space="preserve"> </w:t>
      </w:r>
      <w:r w:rsidRPr="00656D93">
        <w:rPr>
          <w:rFonts w:asciiTheme="majorBidi" w:hAnsiTheme="majorBidi" w:cstheme="majorBidi"/>
          <w:color w:val="000000" w:themeColor="text1"/>
        </w:rPr>
        <w:t>Kurulunu</w:t>
      </w:r>
    </w:p>
    <w:p w14:paraId="08EE49E8" w14:textId="77777777" w:rsidR="00B63ECE" w:rsidRPr="00656D93" w:rsidRDefault="00B63ECE" w:rsidP="00ED1619">
      <w:pPr>
        <w:pStyle w:val="ListeParagraf"/>
        <w:numPr>
          <w:ilvl w:val="0"/>
          <w:numId w:val="1"/>
        </w:numPr>
        <w:tabs>
          <w:tab w:val="left" w:pos="285"/>
        </w:tabs>
        <w:kinsoku w:val="0"/>
        <w:overflowPunct w:val="0"/>
        <w:spacing w:before="232"/>
        <w:ind w:left="284" w:hanging="162"/>
        <w:rPr>
          <w:rFonts w:asciiTheme="majorBidi" w:hAnsiTheme="majorBidi" w:cstheme="majorBidi"/>
          <w:color w:val="000000" w:themeColor="text1"/>
        </w:rPr>
      </w:pPr>
      <w:r w:rsidRPr="00656D93">
        <w:rPr>
          <w:rFonts w:asciiTheme="majorBidi" w:hAnsiTheme="majorBidi" w:cstheme="majorBidi"/>
          <w:color w:val="000000" w:themeColor="text1"/>
        </w:rPr>
        <w:t>Fakülte</w:t>
      </w:r>
      <w:r w:rsidRPr="00656D93">
        <w:rPr>
          <w:rFonts w:asciiTheme="majorBidi" w:hAnsiTheme="majorBidi" w:cstheme="majorBidi"/>
          <w:color w:val="000000" w:themeColor="text1"/>
          <w:spacing w:val="-27"/>
        </w:rPr>
        <w:t xml:space="preserve"> </w:t>
      </w:r>
      <w:r w:rsidRPr="00656D93">
        <w:rPr>
          <w:rFonts w:asciiTheme="majorBidi" w:hAnsiTheme="majorBidi" w:cstheme="majorBidi"/>
          <w:color w:val="000000" w:themeColor="text1"/>
        </w:rPr>
        <w:t>Yönetim</w:t>
      </w:r>
      <w:r w:rsidRPr="00656D93">
        <w:rPr>
          <w:rFonts w:asciiTheme="majorBidi" w:hAnsiTheme="majorBidi" w:cstheme="majorBidi"/>
          <w:color w:val="000000" w:themeColor="text1"/>
          <w:spacing w:val="-30"/>
        </w:rPr>
        <w:t xml:space="preserve"> </w:t>
      </w:r>
      <w:r w:rsidRPr="00656D93">
        <w:rPr>
          <w:rFonts w:asciiTheme="majorBidi" w:hAnsiTheme="majorBidi" w:cstheme="majorBidi"/>
          <w:color w:val="000000" w:themeColor="text1"/>
        </w:rPr>
        <w:t>Kurulu:</w:t>
      </w:r>
      <w:r w:rsidRPr="00656D93">
        <w:rPr>
          <w:rFonts w:asciiTheme="majorBidi" w:hAnsiTheme="majorBidi" w:cstheme="majorBidi"/>
          <w:color w:val="000000" w:themeColor="text1"/>
          <w:spacing w:val="-25"/>
        </w:rPr>
        <w:t xml:space="preserve"> </w:t>
      </w:r>
      <w:r w:rsidRPr="00656D93">
        <w:rPr>
          <w:rFonts w:asciiTheme="majorBidi" w:hAnsiTheme="majorBidi" w:cstheme="majorBidi"/>
          <w:color w:val="000000" w:themeColor="text1"/>
          <w:w w:val="95"/>
        </w:rPr>
        <w:t xml:space="preserve">İnsan ve Toplum Bilimleri Fakültesi </w:t>
      </w:r>
      <w:r w:rsidRPr="00656D93">
        <w:rPr>
          <w:rFonts w:asciiTheme="majorBidi" w:hAnsiTheme="majorBidi" w:cstheme="majorBidi"/>
          <w:color w:val="000000" w:themeColor="text1"/>
        </w:rPr>
        <w:t>Fakülte</w:t>
      </w:r>
      <w:r w:rsidRPr="00656D93">
        <w:rPr>
          <w:rFonts w:asciiTheme="majorBidi" w:hAnsiTheme="majorBidi" w:cstheme="majorBidi"/>
          <w:color w:val="000000" w:themeColor="text1"/>
          <w:spacing w:val="-21"/>
        </w:rPr>
        <w:t xml:space="preserve"> </w:t>
      </w:r>
      <w:r w:rsidRPr="00656D93">
        <w:rPr>
          <w:rFonts w:asciiTheme="majorBidi" w:hAnsiTheme="majorBidi" w:cstheme="majorBidi"/>
          <w:color w:val="000000" w:themeColor="text1"/>
        </w:rPr>
        <w:t>Yönetim</w:t>
      </w:r>
      <w:r w:rsidRPr="00656D93">
        <w:rPr>
          <w:rFonts w:asciiTheme="majorBidi" w:hAnsiTheme="majorBidi" w:cstheme="majorBidi"/>
          <w:color w:val="000000" w:themeColor="text1"/>
          <w:spacing w:val="-22"/>
        </w:rPr>
        <w:t xml:space="preserve"> </w:t>
      </w:r>
      <w:r w:rsidRPr="00656D93">
        <w:rPr>
          <w:rFonts w:asciiTheme="majorBidi" w:hAnsiTheme="majorBidi" w:cstheme="majorBidi"/>
          <w:color w:val="000000" w:themeColor="text1"/>
        </w:rPr>
        <w:t>Kurulunu</w:t>
      </w:r>
    </w:p>
    <w:p w14:paraId="3895EBAD" w14:textId="77777777" w:rsidR="00B63ECE" w:rsidRPr="00656D93" w:rsidRDefault="00B63ECE" w:rsidP="00ED1619">
      <w:pPr>
        <w:pStyle w:val="GvdeMetni"/>
        <w:kinsoku w:val="0"/>
        <w:overflowPunct w:val="0"/>
        <w:spacing w:before="4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6A7F0DA2" w14:textId="77777777" w:rsidR="00B63ECE" w:rsidRPr="00656D93" w:rsidRDefault="00B63ECE" w:rsidP="00ED1619">
      <w:pPr>
        <w:pStyle w:val="ListeParagraf"/>
        <w:numPr>
          <w:ilvl w:val="0"/>
          <w:numId w:val="1"/>
        </w:numPr>
        <w:tabs>
          <w:tab w:val="left" w:pos="347"/>
        </w:tabs>
        <w:kinsoku w:val="0"/>
        <w:overflowPunct w:val="0"/>
        <w:ind w:left="346" w:hanging="221"/>
        <w:rPr>
          <w:rFonts w:asciiTheme="majorBidi" w:hAnsiTheme="majorBidi" w:cstheme="majorBidi"/>
          <w:color w:val="000000" w:themeColor="text1"/>
        </w:rPr>
      </w:pPr>
      <w:r w:rsidRPr="00656D93">
        <w:rPr>
          <w:rFonts w:asciiTheme="majorBidi" w:hAnsiTheme="majorBidi" w:cstheme="majorBidi"/>
          <w:color w:val="000000" w:themeColor="text1"/>
        </w:rPr>
        <w:t>Bölüm:</w:t>
      </w:r>
      <w:r w:rsidRPr="00656D93">
        <w:rPr>
          <w:rFonts w:asciiTheme="majorBidi" w:hAnsiTheme="majorBidi" w:cstheme="majorBidi"/>
          <w:color w:val="000000" w:themeColor="text1"/>
          <w:spacing w:val="-31"/>
        </w:rPr>
        <w:t xml:space="preserve"> </w:t>
      </w:r>
      <w:r w:rsidRPr="00656D93">
        <w:rPr>
          <w:rFonts w:asciiTheme="majorBidi" w:hAnsiTheme="majorBidi" w:cstheme="majorBidi"/>
          <w:color w:val="000000" w:themeColor="text1"/>
          <w:w w:val="95"/>
        </w:rPr>
        <w:t xml:space="preserve">İnsan ve Toplum Bilimleri Fakültesi </w:t>
      </w:r>
      <w:r w:rsidRPr="00656D93">
        <w:rPr>
          <w:rFonts w:asciiTheme="majorBidi" w:hAnsiTheme="majorBidi" w:cstheme="majorBidi"/>
          <w:color w:val="000000" w:themeColor="text1"/>
        </w:rPr>
        <w:t>ilgili</w:t>
      </w:r>
      <w:r w:rsidRPr="00656D93">
        <w:rPr>
          <w:rFonts w:asciiTheme="majorBidi" w:hAnsiTheme="majorBidi" w:cstheme="majorBidi"/>
          <w:color w:val="000000" w:themeColor="text1"/>
          <w:spacing w:val="-32"/>
        </w:rPr>
        <w:t xml:space="preserve"> </w:t>
      </w:r>
      <w:r w:rsidRPr="00656D93">
        <w:rPr>
          <w:rFonts w:asciiTheme="majorBidi" w:hAnsiTheme="majorBidi" w:cstheme="majorBidi"/>
          <w:color w:val="000000" w:themeColor="text1"/>
        </w:rPr>
        <w:t>Bölümünü</w:t>
      </w:r>
    </w:p>
    <w:p w14:paraId="273AEC20" w14:textId="77777777" w:rsidR="00B63ECE" w:rsidRPr="00656D93" w:rsidRDefault="00B63ECE" w:rsidP="00ED1619">
      <w:pPr>
        <w:jc w:val="both"/>
        <w:rPr>
          <w:rFonts w:asciiTheme="majorBidi" w:hAnsiTheme="majorBidi" w:cstheme="majorBidi"/>
          <w:color w:val="000000" w:themeColor="text1"/>
        </w:rPr>
      </w:pPr>
    </w:p>
    <w:p w14:paraId="1A814D29" w14:textId="7557855D" w:rsidR="00B63ECE" w:rsidRPr="00656D93" w:rsidRDefault="00B63ECE" w:rsidP="00ED1619">
      <w:pPr>
        <w:pStyle w:val="ListeParagraf"/>
        <w:numPr>
          <w:ilvl w:val="0"/>
          <w:numId w:val="1"/>
        </w:numPr>
        <w:tabs>
          <w:tab w:val="left" w:pos="440"/>
        </w:tabs>
        <w:kinsoku w:val="0"/>
        <w:overflowPunct w:val="0"/>
        <w:spacing w:before="108" w:line="254" w:lineRule="auto"/>
        <w:ind w:left="134" w:hanging="15"/>
        <w:rPr>
          <w:rFonts w:asciiTheme="majorBidi" w:hAnsiTheme="majorBidi" w:cstheme="majorBidi"/>
          <w:color w:val="000000" w:themeColor="text1"/>
        </w:rPr>
      </w:pPr>
      <w:r w:rsidRPr="00656D93">
        <w:rPr>
          <w:rFonts w:asciiTheme="majorBidi" w:hAnsiTheme="majorBidi" w:cstheme="majorBidi"/>
          <w:color w:val="000000" w:themeColor="text1"/>
        </w:rPr>
        <w:t xml:space="preserve"> </w:t>
      </w:r>
      <w:r w:rsidR="005E22C4" w:rsidRPr="00656D93">
        <w:rPr>
          <w:rFonts w:asciiTheme="majorBidi" w:hAnsiTheme="majorBidi" w:cstheme="majorBidi"/>
          <w:color w:val="000000" w:themeColor="text1"/>
        </w:rPr>
        <w:t xml:space="preserve">Danışman: </w:t>
      </w:r>
      <w:r w:rsidR="00E93F45" w:rsidRPr="00656D93">
        <w:rPr>
          <w:rFonts w:asciiTheme="majorBidi" w:hAnsiTheme="majorBidi" w:cstheme="majorBidi"/>
          <w:color w:val="000000" w:themeColor="text1"/>
        </w:rPr>
        <w:t>Bitirme Ödevi I ve II</w:t>
      </w:r>
      <w:r w:rsidR="00547BA1" w:rsidRPr="00656D93">
        <w:rPr>
          <w:rFonts w:asciiTheme="majorBidi" w:hAnsiTheme="majorBidi" w:cstheme="majorBidi"/>
          <w:color w:val="000000" w:themeColor="text1"/>
        </w:rPr>
        <w:t xml:space="preserve"> dersinde</w:t>
      </w:r>
      <w:r w:rsidRPr="00656D93">
        <w:rPr>
          <w:rFonts w:asciiTheme="majorBidi" w:hAnsiTheme="majorBidi" w:cstheme="majorBidi"/>
          <w:color w:val="000000" w:themeColor="text1"/>
        </w:rPr>
        <w:t xml:space="preserve"> rehberlik etmek üzere ilgili Bölüm tarafından atanan öğretim üyesini</w:t>
      </w:r>
      <w:r w:rsidR="00CA4ED4" w:rsidRPr="00656D93">
        <w:rPr>
          <w:rFonts w:asciiTheme="majorBidi" w:hAnsiTheme="majorBidi" w:cstheme="majorBidi"/>
          <w:color w:val="000000" w:themeColor="text1"/>
        </w:rPr>
        <w:t>,</w:t>
      </w:r>
      <w:r w:rsidRPr="00656D93">
        <w:rPr>
          <w:rFonts w:asciiTheme="majorBidi" w:hAnsiTheme="majorBidi" w:cstheme="majorBidi"/>
          <w:color w:val="000000" w:themeColor="text1"/>
        </w:rPr>
        <w:t xml:space="preserve"> öğretim görevlisini</w:t>
      </w:r>
      <w:r w:rsidR="00CA4ED4" w:rsidRPr="00656D93">
        <w:rPr>
          <w:rFonts w:asciiTheme="majorBidi" w:hAnsiTheme="majorBidi" w:cstheme="majorBidi"/>
          <w:color w:val="000000" w:themeColor="text1"/>
        </w:rPr>
        <w:t xml:space="preserve"> ve araştırma görevlisi</w:t>
      </w:r>
      <w:r w:rsidR="00995C59" w:rsidRPr="00656D93">
        <w:rPr>
          <w:rFonts w:asciiTheme="majorBidi" w:hAnsiTheme="majorBidi" w:cstheme="majorBidi"/>
          <w:color w:val="000000" w:themeColor="text1"/>
        </w:rPr>
        <w:t xml:space="preserve"> Dr</w:t>
      </w:r>
      <w:r w:rsidR="00BA47BC" w:rsidRPr="00656D93">
        <w:rPr>
          <w:rFonts w:asciiTheme="majorBidi" w:hAnsiTheme="majorBidi" w:cstheme="majorBidi"/>
          <w:color w:val="000000" w:themeColor="text1"/>
        </w:rPr>
        <w:t xml:space="preserve">.’u </w:t>
      </w:r>
      <w:r w:rsidR="005E22C4" w:rsidRPr="00656D93">
        <w:rPr>
          <w:rFonts w:asciiTheme="majorBidi" w:hAnsiTheme="majorBidi" w:cstheme="majorBidi"/>
          <w:color w:val="000000" w:themeColor="text1"/>
        </w:rPr>
        <w:t>tanımlar.</w:t>
      </w:r>
    </w:p>
    <w:p w14:paraId="3F1B5B78" w14:textId="1790E82F" w:rsidR="00ED1619" w:rsidRPr="00656D93" w:rsidRDefault="00ED1619" w:rsidP="00ED1619">
      <w:pPr>
        <w:pStyle w:val="GvdeMetni"/>
        <w:kinsoku w:val="0"/>
        <w:overflowPunct w:val="0"/>
        <w:spacing w:before="142"/>
        <w:ind w:left="171"/>
        <w:jc w:val="both"/>
        <w:rPr>
          <w:rFonts w:asciiTheme="majorBidi" w:hAnsiTheme="majorBidi" w:cstheme="majorBidi"/>
          <w:b/>
          <w:bCs/>
          <w:color w:val="000000" w:themeColor="text1"/>
          <w:w w:val="85"/>
          <w:sz w:val="24"/>
          <w:szCs w:val="24"/>
        </w:rPr>
      </w:pPr>
    </w:p>
    <w:p w14:paraId="2D280FEB" w14:textId="77777777" w:rsidR="00ED1619" w:rsidRPr="00656D93" w:rsidRDefault="00ED1619" w:rsidP="00ED1619">
      <w:pPr>
        <w:pStyle w:val="GvdeMetni"/>
        <w:kinsoku w:val="0"/>
        <w:overflowPunct w:val="0"/>
        <w:spacing w:before="142"/>
        <w:ind w:left="171"/>
        <w:jc w:val="both"/>
        <w:rPr>
          <w:rFonts w:asciiTheme="majorBidi" w:hAnsiTheme="majorBidi" w:cstheme="majorBidi"/>
          <w:b/>
          <w:bCs/>
          <w:color w:val="000000" w:themeColor="text1"/>
          <w:w w:val="85"/>
          <w:sz w:val="24"/>
          <w:szCs w:val="24"/>
        </w:rPr>
      </w:pPr>
    </w:p>
    <w:p w14:paraId="5A253420" w14:textId="0057B084" w:rsidR="001349F0" w:rsidRPr="00656D93" w:rsidRDefault="001349F0" w:rsidP="00ED1619">
      <w:pPr>
        <w:pStyle w:val="GvdeMetni"/>
        <w:kinsoku w:val="0"/>
        <w:overflowPunct w:val="0"/>
        <w:spacing w:before="142"/>
        <w:ind w:left="171"/>
        <w:jc w:val="center"/>
        <w:rPr>
          <w:rFonts w:asciiTheme="majorBidi" w:hAnsiTheme="majorBidi" w:cstheme="majorBidi"/>
          <w:b/>
          <w:bCs/>
          <w:color w:val="000000" w:themeColor="text1"/>
          <w:w w:val="85"/>
          <w:sz w:val="24"/>
          <w:szCs w:val="24"/>
        </w:rPr>
      </w:pPr>
      <w:r w:rsidRPr="00656D93">
        <w:rPr>
          <w:rFonts w:asciiTheme="majorBidi" w:hAnsiTheme="majorBidi" w:cstheme="majorBidi"/>
          <w:b/>
          <w:bCs/>
          <w:color w:val="000000" w:themeColor="text1"/>
          <w:w w:val="85"/>
          <w:sz w:val="24"/>
          <w:szCs w:val="24"/>
        </w:rPr>
        <w:lastRenderedPageBreak/>
        <w:t>İKİNCİ BÖLÜM</w:t>
      </w:r>
    </w:p>
    <w:p w14:paraId="604D84AB" w14:textId="77777777" w:rsidR="001349F0" w:rsidRPr="00656D93" w:rsidRDefault="001349F0" w:rsidP="00ED1619">
      <w:pPr>
        <w:pStyle w:val="GvdeMetni"/>
        <w:kinsoku w:val="0"/>
        <w:overflowPunct w:val="0"/>
        <w:spacing w:before="1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14:paraId="18E7742F" w14:textId="1C01D1FB" w:rsidR="001349F0" w:rsidRPr="00656D93" w:rsidRDefault="00E93F45" w:rsidP="00ED1619">
      <w:pPr>
        <w:pStyle w:val="Balk3"/>
        <w:kinsoku w:val="0"/>
        <w:overflowPunct w:val="0"/>
        <w:jc w:val="center"/>
        <w:rPr>
          <w:rFonts w:asciiTheme="majorBidi" w:eastAsiaTheme="minorEastAsia" w:hAnsiTheme="majorBidi"/>
          <w:color w:val="000000" w:themeColor="text1"/>
          <w:w w:val="9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56D93">
        <w:rPr>
          <w:rFonts w:asciiTheme="majorBidi" w:eastAsiaTheme="minorEastAsia" w:hAnsiTheme="majorBidi"/>
          <w:color w:val="000000" w:themeColor="text1"/>
          <w:w w:val="9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Bitirme Ödevinin</w:t>
      </w:r>
      <w:r w:rsidR="00704E7E" w:rsidRPr="00656D93">
        <w:rPr>
          <w:rFonts w:asciiTheme="majorBidi" w:eastAsiaTheme="minorEastAsia" w:hAnsiTheme="majorBidi"/>
          <w:color w:val="000000" w:themeColor="text1"/>
          <w:w w:val="9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Amacı, </w:t>
      </w:r>
      <w:r w:rsidR="001465EE" w:rsidRPr="00656D93">
        <w:rPr>
          <w:rFonts w:asciiTheme="majorBidi" w:eastAsiaTheme="minorEastAsia" w:hAnsiTheme="majorBidi"/>
          <w:color w:val="000000" w:themeColor="text1"/>
          <w:w w:val="9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Genel Esaslar, </w:t>
      </w:r>
      <w:r w:rsidR="00337567" w:rsidRPr="00656D93">
        <w:rPr>
          <w:rFonts w:asciiTheme="majorBidi" w:eastAsiaTheme="minorEastAsia" w:hAnsiTheme="majorBidi"/>
          <w:color w:val="000000" w:themeColor="text1"/>
          <w:w w:val="9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Ders Alma Koşulları, </w:t>
      </w:r>
      <w:r w:rsidR="00FE426C" w:rsidRPr="00656D93">
        <w:rPr>
          <w:rFonts w:asciiTheme="majorBidi" w:eastAsiaTheme="minorEastAsia" w:hAnsiTheme="majorBidi"/>
          <w:color w:val="000000" w:themeColor="text1"/>
          <w:w w:val="9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Danışmanın ve Bitirme Ödevi Dersinin</w:t>
      </w:r>
      <w:r w:rsidR="001349F0" w:rsidRPr="00656D93">
        <w:rPr>
          <w:rFonts w:asciiTheme="majorBidi" w:eastAsiaTheme="minorEastAsia" w:hAnsiTheme="majorBidi"/>
          <w:color w:val="000000" w:themeColor="text1"/>
          <w:w w:val="9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Konusunun Belirlenmesi</w:t>
      </w:r>
    </w:p>
    <w:p w14:paraId="0260DD4F" w14:textId="77777777" w:rsidR="001349F0" w:rsidRPr="00656D93" w:rsidRDefault="001349F0" w:rsidP="00ED1619">
      <w:pPr>
        <w:pStyle w:val="GvdeMetni"/>
        <w:kinsoku w:val="0"/>
        <w:overflowPunct w:val="0"/>
        <w:spacing w:before="9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14:paraId="72A9F598" w14:textId="169089B3" w:rsidR="00704E7E" w:rsidRPr="00656D93" w:rsidRDefault="00704E7E" w:rsidP="00ED1619">
      <w:pPr>
        <w:pStyle w:val="GvdeMetni"/>
        <w:kinsoku w:val="0"/>
        <w:overflowPunct w:val="0"/>
        <w:spacing w:line="254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656D9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Madde 5. </w:t>
      </w:r>
      <w:r w:rsidRPr="00656D9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Lisans programlarına kayıtlı öğrencilerin mezun olmak için başarmak </w:t>
      </w:r>
      <w:r w:rsidR="00ED1619" w:rsidRPr="00656D9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</w:t>
      </w:r>
      <w:r w:rsidRPr="00656D9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zorunda oldukları bir ders olan </w:t>
      </w:r>
      <w:r w:rsidR="00E93F45" w:rsidRPr="00656D93">
        <w:rPr>
          <w:rFonts w:asciiTheme="majorBidi" w:hAnsiTheme="majorBidi" w:cstheme="majorBidi"/>
          <w:color w:val="000000" w:themeColor="text1"/>
          <w:sz w:val="24"/>
          <w:szCs w:val="24"/>
        </w:rPr>
        <w:t>Bitirme Ödevi I ve II dersinin</w:t>
      </w:r>
      <w:r w:rsidRPr="00656D93">
        <w:rPr>
          <w:rFonts w:asciiTheme="majorBidi" w:hAnsiTheme="majorBidi" w:cstheme="majorBidi"/>
          <w:color w:val="000000" w:themeColor="text1"/>
          <w:sz w:val="24"/>
          <w:szCs w:val="24"/>
        </w:rPr>
        <w:t>, kuramsal ya da uygulamalı bir konuda bilgiye ulaşma, bilgiyi kullanma ve bağımsız bir rapor hazırlayabilme yeteneğinin kazandırılması amacıyla yaptırılır.</w:t>
      </w:r>
    </w:p>
    <w:p w14:paraId="7C3882B7" w14:textId="77777777" w:rsidR="001465EE" w:rsidRPr="00656D93" w:rsidRDefault="001465EE" w:rsidP="00ED1619">
      <w:pPr>
        <w:pStyle w:val="GvdeMetni"/>
        <w:kinsoku w:val="0"/>
        <w:overflowPunct w:val="0"/>
        <w:spacing w:line="254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5916D5F2" w14:textId="58C3082F" w:rsidR="004D7C47" w:rsidRPr="00656D93" w:rsidRDefault="001349F0" w:rsidP="00ED1619">
      <w:pPr>
        <w:pStyle w:val="GvdeMetni"/>
        <w:kinsoku w:val="0"/>
        <w:overflowPunct w:val="0"/>
        <w:spacing w:line="254" w:lineRule="auto"/>
        <w:jc w:val="both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  <w:r w:rsidRPr="00656D9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Madde </w:t>
      </w:r>
      <w:r w:rsidR="001465EE" w:rsidRPr="00656D9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6</w:t>
      </w:r>
      <w:r w:rsidRPr="00656D9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. </w:t>
      </w:r>
      <w:r w:rsidR="00E93F45" w:rsidRPr="00656D93">
        <w:rPr>
          <w:rFonts w:asciiTheme="majorBidi" w:hAnsiTheme="majorBidi" w:cstheme="majorBidi"/>
          <w:color w:val="000000" w:themeColor="text1"/>
          <w:sz w:val="24"/>
          <w:szCs w:val="24"/>
        </w:rPr>
        <w:t>Bitirme Ödevi I ve II</w:t>
      </w:r>
      <w:r w:rsidR="006227FF" w:rsidRPr="00656D9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</w:t>
      </w:r>
      <w:r w:rsidR="004D7C47" w:rsidRPr="00656D9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ders</w:t>
      </w:r>
      <w:r w:rsidR="00887E5C" w:rsidRPr="00656D9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leri</w:t>
      </w:r>
      <w:r w:rsidR="002B2386" w:rsidRPr="00656D9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Fakültemiz Bölümlerin</w:t>
      </w:r>
      <w:r w:rsidR="0064135E" w:rsidRPr="00656D9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in </w:t>
      </w:r>
      <w:r w:rsidR="002B2386" w:rsidRPr="00656D9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VII. v</w:t>
      </w:r>
      <w:r w:rsidR="000114AB" w:rsidRPr="00656D9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e VIII. </w:t>
      </w:r>
      <w:r w:rsidR="0064135E" w:rsidRPr="00656D9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y</w:t>
      </w:r>
      <w:r w:rsidR="004D7C47" w:rsidRPr="00656D9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arı</w:t>
      </w:r>
      <w:r w:rsidR="00247E41" w:rsidRPr="00656D9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yı</w:t>
      </w:r>
      <w:r w:rsidR="004D7C47" w:rsidRPr="00656D9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l</w:t>
      </w:r>
      <w:r w:rsidR="0064135E" w:rsidRPr="00656D9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ders programlarında bulunur ve</w:t>
      </w:r>
      <w:r w:rsidR="004D7C47" w:rsidRPr="00656D9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zorunlu de</w:t>
      </w:r>
      <w:r w:rsidR="0000273D" w:rsidRPr="00656D9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rs olarak okutul</w:t>
      </w:r>
      <w:r w:rsidR="0064135E" w:rsidRPr="00656D9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ur.</w:t>
      </w:r>
    </w:p>
    <w:p w14:paraId="5C1A923C" w14:textId="77777777" w:rsidR="0000273D" w:rsidRPr="00656D93" w:rsidRDefault="0000273D" w:rsidP="00ED1619">
      <w:pPr>
        <w:pStyle w:val="GvdeMetni"/>
        <w:kinsoku w:val="0"/>
        <w:overflowPunct w:val="0"/>
        <w:spacing w:line="254" w:lineRule="auto"/>
        <w:jc w:val="both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</w:p>
    <w:p w14:paraId="0268F92B" w14:textId="399EDF7F" w:rsidR="0000273D" w:rsidRPr="00656D93" w:rsidRDefault="0000273D" w:rsidP="00ED1619">
      <w:pPr>
        <w:pStyle w:val="GvdeMetni"/>
        <w:kinsoku w:val="0"/>
        <w:overflowPunct w:val="0"/>
        <w:spacing w:line="254" w:lineRule="auto"/>
        <w:jc w:val="both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  <w:r w:rsidRPr="00656D9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Madde </w:t>
      </w:r>
      <w:r w:rsidR="00CC0598" w:rsidRPr="00656D9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7</w:t>
      </w:r>
      <w:r w:rsidRPr="00656D9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. </w:t>
      </w:r>
      <w:r w:rsidR="00E93F45" w:rsidRPr="00656D93">
        <w:rPr>
          <w:rFonts w:asciiTheme="majorBidi" w:hAnsiTheme="majorBidi" w:cstheme="majorBidi"/>
          <w:color w:val="000000" w:themeColor="text1"/>
          <w:sz w:val="24"/>
          <w:szCs w:val="24"/>
        </w:rPr>
        <w:t>Bitirme Ödevi</w:t>
      </w:r>
      <w:r w:rsidR="00EA6F81" w:rsidRPr="00656D9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I ve II dersinin</w:t>
      </w:r>
      <w:r w:rsidRPr="00656D9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AKTS’leri Bölümler tarafından </w:t>
      </w:r>
      <w:r w:rsidR="00C20726" w:rsidRPr="00656D9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5</w:t>
      </w:r>
      <w:r w:rsidRPr="00656D9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AKTS</w:t>
      </w:r>
      <w:r w:rsidR="00C20726" w:rsidRPr="00656D9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’</w:t>
      </w:r>
      <w:r w:rsidRPr="00656D9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den az 6 AKTS</w:t>
      </w:r>
      <w:r w:rsidR="00C20726" w:rsidRPr="00656D9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’</w:t>
      </w:r>
      <w:r w:rsidRPr="00656D9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den fazla olmayacak şek</w:t>
      </w:r>
      <w:r w:rsidR="00C20726" w:rsidRPr="00656D9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il</w:t>
      </w:r>
      <w:r w:rsidRPr="00656D9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de belirlenir.</w:t>
      </w:r>
    </w:p>
    <w:p w14:paraId="102B9348" w14:textId="77777777" w:rsidR="00B4069D" w:rsidRPr="00656D93" w:rsidRDefault="00B4069D" w:rsidP="00ED1619">
      <w:pPr>
        <w:pStyle w:val="GvdeMetni"/>
        <w:kinsoku w:val="0"/>
        <w:overflowPunct w:val="0"/>
        <w:spacing w:line="254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14:paraId="72BDEE86" w14:textId="6033CC89" w:rsidR="00FC35AC" w:rsidRPr="00656D93" w:rsidRDefault="0000273D" w:rsidP="00ED1619">
      <w:pPr>
        <w:pStyle w:val="GvdeMetni"/>
        <w:kinsoku w:val="0"/>
        <w:overflowPunct w:val="0"/>
        <w:spacing w:line="254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656D93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Madde </w:t>
      </w:r>
      <w:r w:rsidR="00CC0598" w:rsidRPr="00656D93">
        <w:rPr>
          <w:rFonts w:asciiTheme="majorBidi" w:hAnsiTheme="majorBidi" w:cstheme="majorBidi"/>
          <w:b/>
          <w:color w:val="000000" w:themeColor="text1"/>
          <w:sz w:val="24"/>
          <w:szCs w:val="24"/>
        </w:rPr>
        <w:t>8</w:t>
      </w:r>
      <w:r w:rsidR="002B2386" w:rsidRPr="00656D9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</w:t>
      </w:r>
      <w:r w:rsidR="00E93F45" w:rsidRPr="00656D93">
        <w:rPr>
          <w:rFonts w:asciiTheme="majorBidi" w:hAnsiTheme="majorBidi" w:cstheme="majorBidi"/>
          <w:color w:val="000000" w:themeColor="text1"/>
          <w:sz w:val="24"/>
          <w:szCs w:val="24"/>
        </w:rPr>
        <w:t>Bitirme Ödevi I dersi</w:t>
      </w:r>
      <w:r w:rsidR="005D2C79" w:rsidRPr="00656D9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VII.</w:t>
      </w:r>
      <w:r w:rsidR="001349F0" w:rsidRPr="00656D9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yarıyıl derslerini almaya hak kazanan öğrencilere verilir. </w:t>
      </w:r>
      <w:r w:rsidR="002B2386" w:rsidRPr="00656D9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Öğrenci </w:t>
      </w:r>
      <w:r w:rsidR="00E93F45" w:rsidRPr="00656D93">
        <w:rPr>
          <w:rFonts w:asciiTheme="majorBidi" w:hAnsiTheme="majorBidi" w:cstheme="majorBidi"/>
          <w:color w:val="000000" w:themeColor="text1"/>
          <w:sz w:val="24"/>
          <w:szCs w:val="24"/>
        </w:rPr>
        <w:t>Bitirme Ödevi  I</w:t>
      </w:r>
      <w:r w:rsidR="00E93F45" w:rsidRPr="00656D9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</w:t>
      </w:r>
      <w:r w:rsidR="00547BA1" w:rsidRPr="00656D9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dersini </w:t>
      </w:r>
      <w:r w:rsidR="00E2676F" w:rsidRPr="00656D9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başarıyla tamamlamadan </w:t>
      </w:r>
      <w:r w:rsidR="00E93F45" w:rsidRPr="00656D93">
        <w:rPr>
          <w:rFonts w:asciiTheme="majorBidi" w:hAnsiTheme="majorBidi" w:cstheme="majorBidi"/>
          <w:color w:val="000000" w:themeColor="text1"/>
          <w:sz w:val="24"/>
          <w:szCs w:val="24"/>
        </w:rPr>
        <w:t>Bitirme Ödevi  II</w:t>
      </w:r>
      <w:r w:rsidR="00E93F45" w:rsidRPr="00656D9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</w:t>
      </w:r>
      <w:r w:rsidR="00651BC7" w:rsidRPr="00656D9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dersi</w:t>
      </w:r>
      <w:r w:rsidR="00547BA1" w:rsidRPr="00656D9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ni</w:t>
      </w:r>
      <w:r w:rsidR="00651BC7" w:rsidRPr="00656D9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</w:t>
      </w:r>
      <w:r w:rsidR="00DC5612" w:rsidRPr="00656D93">
        <w:rPr>
          <w:rFonts w:asciiTheme="majorBidi" w:hAnsiTheme="majorBidi" w:cstheme="majorBidi"/>
          <w:color w:val="000000" w:themeColor="text1"/>
          <w:sz w:val="24"/>
          <w:szCs w:val="24"/>
        </w:rPr>
        <w:t>alamaz.</w:t>
      </w:r>
    </w:p>
    <w:p w14:paraId="7B747274" w14:textId="77777777" w:rsidR="001C6F78" w:rsidRPr="00656D93" w:rsidRDefault="001C6F78" w:rsidP="00ED1619">
      <w:pPr>
        <w:pStyle w:val="GvdeMetni"/>
        <w:kinsoku w:val="0"/>
        <w:overflowPunct w:val="0"/>
        <w:spacing w:line="254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3D57BC02" w14:textId="0B74DB02" w:rsidR="001C6F78" w:rsidRPr="00656D93" w:rsidRDefault="0000273D" w:rsidP="00ED1619">
      <w:pPr>
        <w:pStyle w:val="GvdeMetni"/>
        <w:kinsoku w:val="0"/>
        <w:overflowPunct w:val="0"/>
        <w:spacing w:line="254" w:lineRule="auto"/>
        <w:jc w:val="both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  <w:r w:rsidRPr="00656D93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Madde </w:t>
      </w:r>
      <w:r w:rsidR="00CC0598" w:rsidRPr="00656D93">
        <w:rPr>
          <w:rFonts w:asciiTheme="majorBidi" w:hAnsiTheme="majorBidi" w:cstheme="majorBidi"/>
          <w:b/>
          <w:color w:val="000000" w:themeColor="text1"/>
          <w:sz w:val="24"/>
          <w:szCs w:val="24"/>
        </w:rPr>
        <w:t>9</w:t>
      </w:r>
      <w:r w:rsidR="001C6F78" w:rsidRPr="00656D93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. </w:t>
      </w:r>
      <w:r w:rsidR="001C6F78" w:rsidRPr="00656D93">
        <w:rPr>
          <w:rFonts w:asciiTheme="majorBidi" w:hAnsiTheme="majorBidi" w:cstheme="majorBidi"/>
          <w:color w:val="000000" w:themeColor="text1"/>
          <w:sz w:val="24"/>
          <w:szCs w:val="24"/>
        </w:rPr>
        <w:t>Mücbir sebepler haricinde</w:t>
      </w:r>
      <w:r w:rsidR="001C6F78" w:rsidRPr="00656D93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</w:t>
      </w:r>
      <w:r w:rsidR="001C6F78" w:rsidRPr="00656D9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öğrencinin </w:t>
      </w:r>
      <w:r w:rsidR="00E93F45" w:rsidRPr="00656D93">
        <w:rPr>
          <w:rFonts w:asciiTheme="majorBidi" w:hAnsiTheme="majorBidi" w:cstheme="majorBidi"/>
          <w:color w:val="000000" w:themeColor="text1"/>
          <w:sz w:val="24"/>
          <w:szCs w:val="24"/>
        </w:rPr>
        <w:t>Bitirme Ödevi I ve II dersinin</w:t>
      </w:r>
      <w:r w:rsidR="001C6F78" w:rsidRPr="00656D9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aynı danışmandan alması gerekmektedir. </w:t>
      </w:r>
      <w:r w:rsidR="00F31164" w:rsidRPr="00656D9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Öğrenci, danışman değişikliğini gerekçeleriyle birlikte hazırlayacağı bir dilekçe ile bölüm başkanlığından talep edebilir. Uygun görülmesi durumunda öğrenciye yeni bir danışman atanır.</w:t>
      </w:r>
    </w:p>
    <w:p w14:paraId="69D479E8" w14:textId="35682F80" w:rsidR="006227FF" w:rsidRPr="00656D93" w:rsidRDefault="00CC0598" w:rsidP="00ED1619">
      <w:pPr>
        <w:pStyle w:val="GvdeMetni"/>
        <w:kinsoku w:val="0"/>
        <w:overflowPunct w:val="0"/>
        <w:spacing w:line="254" w:lineRule="auto"/>
        <w:jc w:val="both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  <w:r w:rsidRPr="00656D93">
        <w:rPr>
          <w:rFonts w:asciiTheme="majorBidi" w:hAnsiTheme="majorBidi" w:cstheme="majorBidi"/>
          <w:bCs/>
          <w:color w:val="000000" w:themeColor="text1"/>
          <w:sz w:val="24"/>
          <w:szCs w:val="24"/>
        </w:rPr>
        <w:tab/>
      </w:r>
    </w:p>
    <w:p w14:paraId="1755A9AD" w14:textId="514CD15D" w:rsidR="00FC35AC" w:rsidRPr="00656D93" w:rsidRDefault="0000273D" w:rsidP="00ED1619">
      <w:pPr>
        <w:pStyle w:val="GvdeMetni"/>
        <w:kinsoku w:val="0"/>
        <w:overflowPunct w:val="0"/>
        <w:spacing w:line="254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656D93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Madde </w:t>
      </w:r>
      <w:r w:rsidR="00CC0598" w:rsidRPr="00656D93">
        <w:rPr>
          <w:rFonts w:asciiTheme="majorBidi" w:hAnsiTheme="majorBidi" w:cstheme="majorBidi"/>
          <w:b/>
          <w:color w:val="000000" w:themeColor="text1"/>
          <w:sz w:val="24"/>
          <w:szCs w:val="24"/>
        </w:rPr>
        <w:t>10</w:t>
      </w:r>
      <w:r w:rsidR="00FC35AC" w:rsidRPr="00656D93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  <w:r w:rsidR="00CC0598" w:rsidRPr="00656D9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FC35AC" w:rsidRPr="00656D9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Mezun duruma gelen öğrencilerin </w:t>
      </w:r>
      <w:r w:rsidR="00E93F45" w:rsidRPr="00656D9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Bitirme Ödevi I ve II </w:t>
      </w:r>
      <w:r w:rsidR="00FC35AC" w:rsidRPr="00656D93">
        <w:rPr>
          <w:rFonts w:asciiTheme="majorBidi" w:hAnsiTheme="majorBidi" w:cstheme="majorBidi"/>
          <w:color w:val="000000" w:themeColor="text1"/>
          <w:sz w:val="24"/>
          <w:szCs w:val="24"/>
        </w:rPr>
        <w:t>ders</w:t>
      </w:r>
      <w:r w:rsidR="00CC0598" w:rsidRPr="00656D93">
        <w:rPr>
          <w:rFonts w:asciiTheme="majorBidi" w:hAnsiTheme="majorBidi" w:cstheme="majorBidi"/>
          <w:color w:val="000000" w:themeColor="text1"/>
          <w:sz w:val="24"/>
          <w:szCs w:val="24"/>
        </w:rPr>
        <w:t>lerini</w:t>
      </w:r>
      <w:r w:rsidR="00FC35AC" w:rsidRPr="00656D9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aynı dönemde</w:t>
      </w:r>
      <w:r w:rsidR="00280D4A" w:rsidRPr="00656D9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(VIII. yarıyılda)</w:t>
      </w:r>
      <w:r w:rsidR="00FC35AC" w:rsidRPr="00656D9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alabilmeleri</w:t>
      </w:r>
      <w:r w:rsidR="00280D4A" w:rsidRPr="00656D9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mümkündür. Bu durumda</w:t>
      </w:r>
      <w:r w:rsidR="00FC35AC" w:rsidRPr="00656D9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Bölüm AKTS koordinatörü tarafından </w:t>
      </w:r>
      <w:r w:rsidR="00280D4A" w:rsidRPr="00656D93">
        <w:rPr>
          <w:rFonts w:asciiTheme="majorBidi" w:hAnsiTheme="majorBidi" w:cstheme="majorBidi"/>
          <w:color w:val="000000" w:themeColor="text1"/>
          <w:sz w:val="24"/>
          <w:szCs w:val="24"/>
        </w:rPr>
        <w:t>söz konusu derslerin Ö</w:t>
      </w:r>
      <w:r w:rsidR="00FC35AC" w:rsidRPr="00656D9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ğrenci </w:t>
      </w:r>
      <w:r w:rsidR="00280D4A" w:rsidRPr="00656D93">
        <w:rPr>
          <w:rFonts w:asciiTheme="majorBidi" w:hAnsiTheme="majorBidi" w:cstheme="majorBidi"/>
          <w:color w:val="000000" w:themeColor="text1"/>
          <w:sz w:val="24"/>
          <w:szCs w:val="24"/>
        </w:rPr>
        <w:t>B</w:t>
      </w:r>
      <w:r w:rsidR="00FC35AC" w:rsidRPr="00656D9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ilgi </w:t>
      </w:r>
      <w:r w:rsidR="00280D4A" w:rsidRPr="00656D93">
        <w:rPr>
          <w:rFonts w:asciiTheme="majorBidi" w:hAnsiTheme="majorBidi" w:cstheme="majorBidi"/>
          <w:color w:val="000000" w:themeColor="text1"/>
          <w:sz w:val="24"/>
          <w:szCs w:val="24"/>
        </w:rPr>
        <w:t>S</w:t>
      </w:r>
      <w:r w:rsidR="00FC35AC" w:rsidRPr="00656D93">
        <w:rPr>
          <w:rFonts w:asciiTheme="majorBidi" w:hAnsiTheme="majorBidi" w:cstheme="majorBidi"/>
          <w:color w:val="000000" w:themeColor="text1"/>
          <w:sz w:val="24"/>
          <w:szCs w:val="24"/>
        </w:rPr>
        <w:t>istemi</w:t>
      </w:r>
      <w:r w:rsidR="00280D4A" w:rsidRPr="00656D93">
        <w:rPr>
          <w:rFonts w:asciiTheme="majorBidi" w:hAnsiTheme="majorBidi" w:cstheme="majorBidi"/>
          <w:color w:val="000000" w:themeColor="text1"/>
          <w:sz w:val="24"/>
          <w:szCs w:val="24"/>
        </w:rPr>
        <w:t>’</w:t>
      </w:r>
      <w:r w:rsidR="00FC35AC" w:rsidRPr="00656D9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nde </w:t>
      </w:r>
      <w:r w:rsidR="00DC5612" w:rsidRPr="00656D93">
        <w:rPr>
          <w:rFonts w:asciiTheme="majorBidi" w:hAnsiTheme="majorBidi" w:cstheme="majorBidi"/>
          <w:color w:val="000000" w:themeColor="text1"/>
          <w:sz w:val="24"/>
          <w:szCs w:val="24"/>
        </w:rPr>
        <w:t>açıl</w:t>
      </w:r>
      <w:r w:rsidR="00FC35AC" w:rsidRPr="00656D93">
        <w:rPr>
          <w:rFonts w:asciiTheme="majorBidi" w:hAnsiTheme="majorBidi" w:cstheme="majorBidi"/>
          <w:color w:val="000000" w:themeColor="text1"/>
          <w:sz w:val="24"/>
          <w:szCs w:val="24"/>
        </w:rPr>
        <w:t>ması gerekir.</w:t>
      </w:r>
    </w:p>
    <w:p w14:paraId="4C5B1702" w14:textId="77777777" w:rsidR="006227FF" w:rsidRPr="00656D93" w:rsidRDefault="006227FF" w:rsidP="00ED1619">
      <w:pPr>
        <w:pStyle w:val="GvdeMetni"/>
        <w:kinsoku w:val="0"/>
        <w:overflowPunct w:val="0"/>
        <w:spacing w:line="276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14:paraId="5D8E744D" w14:textId="4C56F2E8" w:rsidR="001349F0" w:rsidRPr="00656D93" w:rsidRDefault="0000273D" w:rsidP="00ED1619">
      <w:pPr>
        <w:pStyle w:val="GvdeMetni"/>
        <w:kinsoku w:val="0"/>
        <w:overflowPunct w:val="0"/>
        <w:spacing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656D9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Madde 1</w:t>
      </w:r>
      <w:r w:rsidR="00CC0598" w:rsidRPr="00656D9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1</w:t>
      </w:r>
      <w:r w:rsidR="001349F0" w:rsidRPr="00656D9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- </w:t>
      </w:r>
      <w:r w:rsidR="00E93F45" w:rsidRPr="00656D93">
        <w:rPr>
          <w:rFonts w:asciiTheme="majorBidi" w:hAnsiTheme="majorBidi" w:cstheme="majorBidi"/>
          <w:color w:val="000000" w:themeColor="text1"/>
          <w:sz w:val="24"/>
          <w:szCs w:val="24"/>
        </w:rPr>
        <w:t>Bitirme Ödevi</w:t>
      </w:r>
      <w:r w:rsidR="00B61E7E" w:rsidRPr="00656D9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1349F0" w:rsidRPr="00656D9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danışmanı; </w:t>
      </w:r>
      <w:r w:rsidR="00E62051" w:rsidRPr="00656D93">
        <w:rPr>
          <w:rFonts w:asciiTheme="majorBidi" w:hAnsiTheme="majorBidi" w:cstheme="majorBidi"/>
          <w:color w:val="000000" w:themeColor="text1"/>
          <w:sz w:val="24"/>
          <w:szCs w:val="24"/>
        </w:rPr>
        <w:t>bitirme ödevi</w:t>
      </w:r>
      <w:r w:rsidR="00FA500B" w:rsidRPr="00656D9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konusunun seçimi, doğru kaynakların belirlenmesi, araştırma ve yazım sürecinin programlanması</w:t>
      </w:r>
      <w:r w:rsidR="001349F0" w:rsidRPr="00656D9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 w:rsidR="00E62051" w:rsidRPr="00656D93">
        <w:rPr>
          <w:rFonts w:asciiTheme="majorBidi" w:hAnsiTheme="majorBidi" w:cstheme="majorBidi"/>
          <w:color w:val="000000" w:themeColor="text1"/>
          <w:sz w:val="24"/>
          <w:szCs w:val="24"/>
        </w:rPr>
        <w:t>bitirme</w:t>
      </w:r>
      <w:r w:rsidR="00B61E7E" w:rsidRPr="00656D9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1349F0" w:rsidRPr="00656D9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çalışmalarının </w:t>
      </w:r>
      <w:r w:rsidR="00FA500B" w:rsidRPr="00656D9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sağlıklı bir şekilde </w:t>
      </w:r>
      <w:r w:rsidR="001349F0" w:rsidRPr="00656D9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sürdürülmesi ve </w:t>
      </w:r>
      <w:r w:rsidR="00FA500B" w:rsidRPr="00656D9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ortaya konulan sonuçların </w:t>
      </w:r>
      <w:r w:rsidR="001349F0" w:rsidRPr="00656D93">
        <w:rPr>
          <w:rFonts w:asciiTheme="majorBidi" w:hAnsiTheme="majorBidi" w:cstheme="majorBidi"/>
          <w:color w:val="000000" w:themeColor="text1"/>
          <w:sz w:val="24"/>
          <w:szCs w:val="24"/>
        </w:rPr>
        <w:t>yorumlanması gibi hususlarda öğrenciye rehberlik eder.</w:t>
      </w:r>
    </w:p>
    <w:p w14:paraId="7B9F7622" w14:textId="7F4A0B4C" w:rsidR="005D79BF" w:rsidRPr="00656D93" w:rsidRDefault="0000273D" w:rsidP="00ED1619">
      <w:pPr>
        <w:pStyle w:val="GvdeMetni"/>
        <w:kinsoku w:val="0"/>
        <w:overflowPunct w:val="0"/>
        <w:spacing w:before="215" w:line="26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656D9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Madde 1</w:t>
      </w:r>
      <w:r w:rsidR="00CC0598" w:rsidRPr="00656D9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2</w:t>
      </w:r>
      <w:r w:rsidR="001349F0" w:rsidRPr="00656D9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- </w:t>
      </w:r>
      <w:r w:rsidR="001349F0" w:rsidRPr="00656D93">
        <w:rPr>
          <w:rFonts w:asciiTheme="majorBidi" w:hAnsiTheme="majorBidi" w:cstheme="majorBidi"/>
          <w:color w:val="000000" w:themeColor="text1"/>
          <w:sz w:val="24"/>
          <w:szCs w:val="24"/>
        </w:rPr>
        <w:t>Öğrenciler</w:t>
      </w:r>
      <w:r w:rsidR="005D79BF" w:rsidRPr="00656D93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="001349F0" w:rsidRPr="00656D9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E93F45" w:rsidRPr="00656D9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Bitirme Ödevi dersinin </w:t>
      </w:r>
      <w:r w:rsidR="001349F0" w:rsidRPr="00656D93">
        <w:rPr>
          <w:rFonts w:asciiTheme="majorBidi" w:hAnsiTheme="majorBidi" w:cstheme="majorBidi"/>
          <w:color w:val="000000" w:themeColor="text1"/>
          <w:sz w:val="24"/>
          <w:szCs w:val="24"/>
        </w:rPr>
        <w:t>çalışmaları</w:t>
      </w:r>
      <w:r w:rsidR="005D79BF" w:rsidRPr="00656D93">
        <w:rPr>
          <w:rFonts w:asciiTheme="majorBidi" w:hAnsiTheme="majorBidi" w:cstheme="majorBidi"/>
          <w:color w:val="000000" w:themeColor="text1"/>
          <w:sz w:val="24"/>
          <w:szCs w:val="24"/>
        </w:rPr>
        <w:t>yla ilgili görüşmelerini</w:t>
      </w:r>
      <w:r w:rsidR="001349F0" w:rsidRPr="00656D9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 w:rsidR="005D79BF" w:rsidRPr="00656D93">
        <w:rPr>
          <w:rFonts w:asciiTheme="majorBidi" w:hAnsiTheme="majorBidi" w:cstheme="majorBidi"/>
          <w:color w:val="000000" w:themeColor="text1"/>
          <w:sz w:val="24"/>
          <w:szCs w:val="24"/>
        </w:rPr>
        <w:t>danışmanın haftalık görüşme saatinde düzenli olarak yerine getirir, çalışmalarıyla ilgili gelişmeler hususunda danışmanını bilgilendirir, her görüşme sonrası danışmanları tarafından sunulan öneri ve direktifleri takip ederler.</w:t>
      </w:r>
    </w:p>
    <w:p w14:paraId="41E01E13" w14:textId="2AFCEDAD" w:rsidR="006227FF" w:rsidRPr="00656D93" w:rsidRDefault="0000273D" w:rsidP="00ED1619">
      <w:pPr>
        <w:pStyle w:val="GvdeMetni"/>
        <w:kinsoku w:val="0"/>
        <w:overflowPunct w:val="0"/>
        <w:spacing w:before="189" w:line="264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656D9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Madde 1</w:t>
      </w:r>
      <w:r w:rsidR="00CC0598" w:rsidRPr="00656D9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3</w:t>
      </w:r>
      <w:r w:rsidR="001349F0" w:rsidRPr="00656D9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- </w:t>
      </w:r>
      <w:r w:rsidR="001349F0" w:rsidRPr="00656D93">
        <w:rPr>
          <w:rFonts w:asciiTheme="majorBidi" w:hAnsiTheme="majorBidi" w:cstheme="majorBidi"/>
          <w:color w:val="000000" w:themeColor="text1"/>
          <w:sz w:val="24"/>
          <w:szCs w:val="24"/>
        </w:rPr>
        <w:t>Her eğitim-öğretim yılı başında bölüm tarafından</w:t>
      </w:r>
      <w:r w:rsidR="005535BE" w:rsidRPr="00656D93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="001349F0" w:rsidRPr="00656D9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E93F45" w:rsidRPr="00656D9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Bitirme Ödevi I ve II </w:t>
      </w:r>
      <w:r w:rsidR="001349F0" w:rsidRPr="00656D9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derslerine kayıt olacak </w:t>
      </w:r>
      <w:r w:rsidR="00B300D1" w:rsidRPr="00656D9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öğrencilerin sayısı belirlenir. </w:t>
      </w:r>
      <w:r w:rsidR="007964EC" w:rsidRPr="00656D9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Bölümdeki </w:t>
      </w:r>
      <w:r w:rsidR="001E1A50" w:rsidRPr="00656D93">
        <w:rPr>
          <w:rFonts w:asciiTheme="majorBidi" w:hAnsiTheme="majorBidi" w:cstheme="majorBidi"/>
          <w:color w:val="000000" w:themeColor="text1"/>
          <w:sz w:val="24"/>
          <w:szCs w:val="24"/>
        </w:rPr>
        <w:t>danışmanlık yürütebilecek öğretim elemanı (öğretim üyesi, öğretim görevlisi ve araştırma görevlisi</w:t>
      </w:r>
      <w:r w:rsidR="00BA47BC" w:rsidRPr="00656D9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dr.</w:t>
      </w:r>
      <w:r w:rsidR="001E1A50" w:rsidRPr="00656D93">
        <w:rPr>
          <w:rFonts w:asciiTheme="majorBidi" w:hAnsiTheme="majorBidi" w:cstheme="majorBidi"/>
          <w:color w:val="000000" w:themeColor="text1"/>
          <w:sz w:val="24"/>
          <w:szCs w:val="24"/>
        </w:rPr>
        <w:t>)</w:t>
      </w:r>
      <w:r w:rsidR="006227FF" w:rsidRPr="00656D9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sayısı dikkate alınarak öğrenciler danışmanlara dağıtılır.</w:t>
      </w:r>
      <w:r w:rsidR="00367E28" w:rsidRPr="00656D9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</w:p>
    <w:p w14:paraId="4DEE978B" w14:textId="3CFBE026" w:rsidR="00572133" w:rsidRPr="00656D93" w:rsidRDefault="00572133" w:rsidP="00ED1619">
      <w:pPr>
        <w:pStyle w:val="Balk1"/>
        <w:kinsoku w:val="0"/>
        <w:overflowPunct w:val="0"/>
        <w:spacing w:before="48"/>
        <w:ind w:left="187"/>
        <w:jc w:val="both"/>
        <w:rPr>
          <w:rFonts w:asciiTheme="majorBidi" w:eastAsiaTheme="minorEastAsia" w:hAnsiTheme="majorBidi"/>
          <w:b/>
          <w:color w:val="000000" w:themeColor="text1"/>
          <w:w w:val="85"/>
          <w:sz w:val="24"/>
          <w:szCs w:val="24"/>
        </w:rPr>
      </w:pPr>
    </w:p>
    <w:p w14:paraId="25D2E893" w14:textId="27310FEB" w:rsidR="00ED1619" w:rsidRPr="00656D93" w:rsidRDefault="00ED1619" w:rsidP="00ED1619">
      <w:pPr>
        <w:rPr>
          <w:color w:val="000000" w:themeColor="text1"/>
        </w:rPr>
      </w:pPr>
    </w:p>
    <w:p w14:paraId="203C6CE9" w14:textId="77777777" w:rsidR="00ED1619" w:rsidRPr="00656D93" w:rsidRDefault="00ED1619" w:rsidP="00ED1619">
      <w:pPr>
        <w:rPr>
          <w:color w:val="000000" w:themeColor="text1"/>
        </w:rPr>
      </w:pPr>
    </w:p>
    <w:p w14:paraId="553884C3" w14:textId="77777777" w:rsidR="00D61336" w:rsidRPr="00656D93" w:rsidRDefault="00D61336" w:rsidP="00ED1619">
      <w:pPr>
        <w:pStyle w:val="Balk1"/>
        <w:kinsoku w:val="0"/>
        <w:overflowPunct w:val="0"/>
        <w:spacing w:before="48"/>
        <w:ind w:left="187"/>
        <w:jc w:val="center"/>
        <w:rPr>
          <w:rFonts w:asciiTheme="majorBidi" w:eastAsiaTheme="minorEastAsia" w:hAnsiTheme="majorBidi"/>
          <w:b/>
          <w:color w:val="000000" w:themeColor="text1"/>
          <w:w w:val="85"/>
          <w:sz w:val="24"/>
          <w:szCs w:val="24"/>
        </w:rPr>
      </w:pPr>
      <w:r w:rsidRPr="00656D93">
        <w:rPr>
          <w:rFonts w:asciiTheme="majorBidi" w:eastAsiaTheme="minorEastAsia" w:hAnsiTheme="majorBidi"/>
          <w:b/>
          <w:color w:val="000000" w:themeColor="text1"/>
          <w:w w:val="85"/>
          <w:sz w:val="24"/>
          <w:szCs w:val="24"/>
        </w:rPr>
        <w:t>ÜÇÜNCÜ BÖLÜM</w:t>
      </w:r>
    </w:p>
    <w:p w14:paraId="744A21CD" w14:textId="77777777" w:rsidR="00D61336" w:rsidRPr="00656D93" w:rsidRDefault="00D61336" w:rsidP="00ED1619">
      <w:pPr>
        <w:pStyle w:val="GvdeMetni"/>
        <w:kinsoku w:val="0"/>
        <w:overflowPunct w:val="0"/>
        <w:spacing w:before="3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14:paraId="5AFFA411" w14:textId="1CF22BF3" w:rsidR="00D61336" w:rsidRPr="00656D93" w:rsidRDefault="00E93F45" w:rsidP="00ED1619">
      <w:pPr>
        <w:pStyle w:val="GvdeMetni"/>
        <w:kinsoku w:val="0"/>
        <w:overflowPunct w:val="0"/>
        <w:spacing w:before="93"/>
        <w:ind w:left="178"/>
        <w:jc w:val="center"/>
        <w:rPr>
          <w:rFonts w:asciiTheme="majorBidi" w:hAnsiTheme="majorBidi" w:cstheme="majorBidi"/>
          <w:b/>
          <w:bCs/>
          <w:color w:val="000000" w:themeColor="text1"/>
          <w:w w:val="90"/>
          <w:sz w:val="24"/>
          <w:szCs w:val="24"/>
        </w:rPr>
      </w:pPr>
      <w:r w:rsidRPr="00656D93">
        <w:rPr>
          <w:rFonts w:asciiTheme="majorBidi" w:hAnsiTheme="majorBidi" w:cstheme="majorBidi"/>
          <w:b/>
          <w:bCs/>
          <w:color w:val="000000" w:themeColor="text1"/>
          <w:w w:val="90"/>
          <w:sz w:val="24"/>
          <w:szCs w:val="24"/>
        </w:rPr>
        <w:lastRenderedPageBreak/>
        <w:t>Bitirme Ödevi</w:t>
      </w:r>
      <w:r w:rsidR="00547BA1" w:rsidRPr="00656D93">
        <w:rPr>
          <w:rFonts w:asciiTheme="majorBidi" w:hAnsiTheme="majorBidi" w:cstheme="majorBidi"/>
          <w:b/>
          <w:bCs/>
          <w:color w:val="000000" w:themeColor="text1"/>
          <w:w w:val="90"/>
          <w:sz w:val="24"/>
          <w:szCs w:val="24"/>
        </w:rPr>
        <w:t xml:space="preserve"> Dersi </w:t>
      </w:r>
      <w:r w:rsidR="006227FF" w:rsidRPr="00656D93">
        <w:rPr>
          <w:rFonts w:asciiTheme="majorBidi" w:hAnsiTheme="majorBidi" w:cstheme="majorBidi"/>
          <w:b/>
          <w:bCs/>
          <w:color w:val="000000" w:themeColor="text1"/>
          <w:w w:val="90"/>
          <w:sz w:val="24"/>
          <w:szCs w:val="24"/>
        </w:rPr>
        <w:t>Teslim Süreci ve Değerlendirmesi</w:t>
      </w:r>
    </w:p>
    <w:p w14:paraId="1C45FDEA" w14:textId="47C4A57E" w:rsidR="00260A33" w:rsidRPr="00656D93" w:rsidRDefault="0000273D" w:rsidP="00ED1619">
      <w:pPr>
        <w:pStyle w:val="GvdeMetni"/>
        <w:kinsoku w:val="0"/>
        <w:overflowPunct w:val="0"/>
        <w:spacing w:before="230" w:line="271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656D9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Madde 1</w:t>
      </w:r>
      <w:r w:rsidR="005535BE" w:rsidRPr="00656D9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4</w:t>
      </w:r>
      <w:r w:rsidR="00260A33" w:rsidRPr="00656D9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- </w:t>
      </w:r>
      <w:r w:rsidR="00E93F45" w:rsidRPr="00656D9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Bitirme Ödevi </w:t>
      </w:r>
      <w:r w:rsidR="00E91FD0" w:rsidRPr="00656D93">
        <w:rPr>
          <w:rFonts w:asciiTheme="majorBidi" w:hAnsiTheme="majorBidi" w:cstheme="majorBidi"/>
          <w:color w:val="000000" w:themeColor="text1"/>
          <w:sz w:val="24"/>
          <w:szCs w:val="24"/>
        </w:rPr>
        <w:t>uygulamalı bir derstir. Dersin ara sınav, yarıyıl sonu sınavı ve bü</w:t>
      </w:r>
      <w:r w:rsidR="00E93F45" w:rsidRPr="00656D93">
        <w:rPr>
          <w:rFonts w:asciiTheme="majorBidi" w:hAnsiTheme="majorBidi" w:cstheme="majorBidi"/>
          <w:color w:val="000000" w:themeColor="text1"/>
          <w:sz w:val="24"/>
          <w:szCs w:val="24"/>
        </w:rPr>
        <w:t>tünleme sınavı notu Bitirme Ödevi</w:t>
      </w:r>
      <w:r w:rsidR="00E91FD0" w:rsidRPr="00656D9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konusundaki ilerlemeyi gösteren yazılı bir rapor</w:t>
      </w:r>
      <w:r w:rsidR="00FF1A28" w:rsidRPr="00656D9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(ödev)</w:t>
      </w:r>
      <w:r w:rsidR="00E91FD0" w:rsidRPr="00656D9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teslimi ve danışmanın talebi halinde öğrencinin bu rapora ek olarak sözlü bir sunum yapmasına dayalı olarak verilir. </w:t>
      </w:r>
      <w:r w:rsidR="00F915B2" w:rsidRPr="00656D93">
        <w:rPr>
          <w:rFonts w:asciiTheme="majorBidi" w:hAnsiTheme="majorBidi" w:cstheme="majorBidi"/>
          <w:color w:val="000000" w:themeColor="text1"/>
          <w:sz w:val="24"/>
          <w:szCs w:val="24"/>
        </w:rPr>
        <w:t>Bu durumda</w:t>
      </w:r>
      <w:r w:rsidR="00E91FD0" w:rsidRPr="00656D9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öğrenci görsel ve işitsel </w:t>
      </w:r>
      <w:r w:rsidR="00F915B2" w:rsidRPr="00656D93">
        <w:rPr>
          <w:rFonts w:asciiTheme="majorBidi" w:hAnsiTheme="majorBidi" w:cstheme="majorBidi"/>
          <w:color w:val="000000" w:themeColor="text1"/>
          <w:sz w:val="24"/>
          <w:szCs w:val="24"/>
        </w:rPr>
        <w:t>sunum tekniklerinden</w:t>
      </w:r>
      <w:r w:rsidR="00E91FD0" w:rsidRPr="00656D9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istifade edebilir, danışmanlar söz konusu sunumları izlemek üzere öğrenci ve öğretim elemanlarını davet edebilir.  </w:t>
      </w:r>
    </w:p>
    <w:p w14:paraId="21E6AFEA" w14:textId="5A5D42B3" w:rsidR="00ED1619" w:rsidRPr="00656D93" w:rsidRDefault="00ED1619" w:rsidP="00ED1619">
      <w:pPr>
        <w:pStyle w:val="Default"/>
        <w:jc w:val="both"/>
        <w:rPr>
          <w:rFonts w:asciiTheme="majorBidi" w:hAnsiTheme="majorBidi" w:cstheme="majorBidi"/>
          <w:color w:val="000000" w:themeColor="text1"/>
        </w:rPr>
      </w:pPr>
      <w:r w:rsidRPr="00656D93">
        <w:rPr>
          <w:rFonts w:asciiTheme="majorBidi" w:hAnsiTheme="majorBidi" w:cstheme="majorBidi"/>
          <w:b/>
          <w:bCs/>
          <w:color w:val="000000" w:themeColor="text1"/>
        </w:rPr>
        <w:t>Madde 15-</w:t>
      </w:r>
      <w:r w:rsidRPr="00656D93">
        <w:rPr>
          <w:rFonts w:asciiTheme="majorBidi" w:hAnsiTheme="majorBidi" w:cstheme="majorBidi"/>
          <w:color w:val="000000" w:themeColor="text1"/>
        </w:rPr>
        <w:t xml:space="preserve"> </w:t>
      </w:r>
      <w:r w:rsidR="00FE426C" w:rsidRPr="00656D93">
        <w:rPr>
          <w:rFonts w:asciiTheme="majorBidi" w:hAnsiTheme="majorBidi" w:cstheme="majorBidi"/>
          <w:color w:val="000000" w:themeColor="text1"/>
        </w:rPr>
        <w:t xml:space="preserve">Bitirme Ödevi I ve II </w:t>
      </w:r>
      <w:r w:rsidRPr="00656D93">
        <w:rPr>
          <w:rFonts w:asciiTheme="majorBidi" w:hAnsiTheme="majorBidi" w:cstheme="majorBidi"/>
          <w:color w:val="000000" w:themeColor="text1"/>
        </w:rPr>
        <w:t>derslerinde bütünleme sınavı</w:t>
      </w:r>
      <w:r w:rsidR="0023081A" w:rsidRPr="00656D93">
        <w:rPr>
          <w:rFonts w:asciiTheme="majorBidi" w:hAnsiTheme="majorBidi" w:cstheme="majorBidi"/>
          <w:color w:val="000000" w:themeColor="text1"/>
        </w:rPr>
        <w:t xml:space="preserve"> yapılabilir. Bitirme ödevi I ve II </w:t>
      </w:r>
      <w:r w:rsidRPr="00656D93">
        <w:rPr>
          <w:rFonts w:asciiTheme="majorBidi" w:hAnsiTheme="majorBidi" w:cstheme="majorBidi"/>
          <w:color w:val="000000" w:themeColor="text1"/>
        </w:rPr>
        <w:t xml:space="preserve">dersinden başarısız olan öğrenciler, bütünleme sınav haftasında tekrar aynı danışman tarafından değerlendirilir. </w:t>
      </w:r>
    </w:p>
    <w:p w14:paraId="442AB666" w14:textId="486AA4A5" w:rsidR="00DC0314" w:rsidRPr="00656D93" w:rsidRDefault="0000273D" w:rsidP="00ED1619">
      <w:pPr>
        <w:pStyle w:val="GvdeMetni"/>
        <w:kinsoku w:val="0"/>
        <w:overflowPunct w:val="0"/>
        <w:spacing w:before="134" w:line="230" w:lineRule="auto"/>
        <w:jc w:val="both"/>
        <w:rPr>
          <w:rFonts w:asciiTheme="majorBidi" w:hAnsiTheme="majorBidi" w:cstheme="majorBidi"/>
          <w:color w:val="000000" w:themeColor="text1"/>
          <w:w w:val="95"/>
          <w:sz w:val="24"/>
          <w:szCs w:val="24"/>
        </w:rPr>
      </w:pPr>
      <w:r w:rsidRPr="00656D9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Madde 1</w:t>
      </w:r>
      <w:r w:rsidR="00ED1619" w:rsidRPr="00656D9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6</w:t>
      </w:r>
      <w:r w:rsidR="00D61336" w:rsidRPr="00656D9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- </w:t>
      </w:r>
      <w:r w:rsidR="00FE426C" w:rsidRPr="00656D9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Bitirme Ödevi I ve II </w:t>
      </w:r>
      <w:r w:rsidR="00D8703A" w:rsidRPr="00656D9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derslerin</w:t>
      </w:r>
      <w:r w:rsidR="00ED1619" w:rsidRPr="00656D9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de</w:t>
      </w:r>
      <w:r w:rsidR="00FF1A28" w:rsidRPr="00656D9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</w:t>
      </w:r>
      <w:r w:rsidR="00E62051" w:rsidRPr="00656D9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hazırlanan çalışmalar</w:t>
      </w:r>
      <w:r w:rsidR="00D8703A" w:rsidRPr="00656D9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D61336" w:rsidRPr="00656D93">
        <w:rPr>
          <w:rFonts w:asciiTheme="majorBidi" w:hAnsiTheme="majorBidi" w:cstheme="majorBidi"/>
          <w:color w:val="000000" w:themeColor="text1"/>
          <w:sz w:val="24"/>
          <w:szCs w:val="24"/>
        </w:rPr>
        <w:t>süresi</w:t>
      </w:r>
      <w:r w:rsidR="00D61336" w:rsidRPr="00656D93">
        <w:rPr>
          <w:rFonts w:asciiTheme="majorBidi" w:hAnsiTheme="majorBidi" w:cstheme="majorBidi"/>
          <w:color w:val="000000" w:themeColor="text1"/>
          <w:spacing w:val="-29"/>
          <w:sz w:val="24"/>
          <w:szCs w:val="24"/>
        </w:rPr>
        <w:t xml:space="preserve"> </w:t>
      </w:r>
      <w:r w:rsidR="00D61336" w:rsidRPr="00656D9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içinde </w:t>
      </w:r>
      <w:r w:rsidR="00ED1619" w:rsidRPr="00656D93">
        <w:rPr>
          <w:rFonts w:asciiTheme="majorBidi" w:hAnsiTheme="majorBidi" w:cstheme="majorBidi"/>
          <w:color w:val="000000" w:themeColor="text1"/>
          <w:sz w:val="24"/>
          <w:szCs w:val="24"/>
        </w:rPr>
        <w:t>teslim edilmediği</w:t>
      </w:r>
      <w:r w:rsidR="00C56B92" w:rsidRPr="00656D9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D61336" w:rsidRPr="00656D93">
        <w:rPr>
          <w:rFonts w:asciiTheme="majorBidi" w:hAnsiTheme="majorBidi" w:cstheme="majorBidi"/>
          <w:color w:val="000000" w:themeColor="text1"/>
          <w:sz w:val="24"/>
          <w:szCs w:val="24"/>
        </w:rPr>
        <w:t>takdirde öğrenci başarısız sayılır ve</w:t>
      </w:r>
      <w:r w:rsidR="00C56B92" w:rsidRPr="00656D9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kendisine</w:t>
      </w:r>
      <w:r w:rsidR="00D61336" w:rsidRPr="00656D9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FF (Başarısız) notu verilir. Öğrenci bir sonraki dönemde yeniden ilgili derse kayıt yaptırır. Bu dersle ilgili tüm </w:t>
      </w:r>
      <w:r w:rsidR="00D61336" w:rsidRPr="00656D93">
        <w:rPr>
          <w:rFonts w:asciiTheme="majorBidi" w:hAnsiTheme="majorBidi" w:cstheme="majorBidi"/>
          <w:color w:val="000000" w:themeColor="text1"/>
          <w:w w:val="95"/>
          <w:sz w:val="24"/>
          <w:szCs w:val="24"/>
        </w:rPr>
        <w:t>hükümleri yeniden yerine</w:t>
      </w:r>
      <w:r w:rsidR="00D61336" w:rsidRPr="00656D93">
        <w:rPr>
          <w:rFonts w:asciiTheme="majorBidi" w:hAnsiTheme="majorBidi" w:cstheme="majorBidi"/>
          <w:color w:val="000000" w:themeColor="text1"/>
          <w:spacing w:val="16"/>
          <w:w w:val="95"/>
          <w:sz w:val="24"/>
          <w:szCs w:val="24"/>
        </w:rPr>
        <w:t xml:space="preserve"> </w:t>
      </w:r>
      <w:r w:rsidR="00D61336" w:rsidRPr="00656D93">
        <w:rPr>
          <w:rFonts w:asciiTheme="majorBidi" w:hAnsiTheme="majorBidi" w:cstheme="majorBidi"/>
          <w:color w:val="000000" w:themeColor="text1"/>
          <w:w w:val="95"/>
          <w:sz w:val="24"/>
          <w:szCs w:val="24"/>
        </w:rPr>
        <w:t>getirir.</w:t>
      </w:r>
    </w:p>
    <w:p w14:paraId="1D7131DE" w14:textId="4D06252B" w:rsidR="00ED1619" w:rsidRPr="00656D93" w:rsidRDefault="00ED1619" w:rsidP="00ED1619">
      <w:pPr>
        <w:pStyle w:val="GvdeMetni"/>
        <w:kinsoku w:val="0"/>
        <w:overflowPunct w:val="0"/>
        <w:spacing w:before="134"/>
        <w:jc w:val="both"/>
        <w:rPr>
          <w:rFonts w:asciiTheme="majorBidi" w:hAnsiTheme="majorBidi" w:cstheme="majorBidi"/>
          <w:color w:val="000000" w:themeColor="text1"/>
          <w:w w:val="95"/>
          <w:sz w:val="24"/>
          <w:szCs w:val="24"/>
        </w:rPr>
      </w:pPr>
      <w:r w:rsidRPr="00656D93">
        <w:rPr>
          <w:rFonts w:asciiTheme="majorBidi" w:hAnsiTheme="majorBidi" w:cstheme="majorBidi"/>
          <w:b/>
          <w:bCs/>
          <w:color w:val="000000" w:themeColor="text1"/>
          <w:w w:val="95"/>
          <w:sz w:val="24"/>
          <w:szCs w:val="24"/>
        </w:rPr>
        <w:t>Madde 17-</w:t>
      </w:r>
      <w:r w:rsidRPr="00656D93">
        <w:rPr>
          <w:rFonts w:asciiTheme="majorBidi" w:hAnsiTheme="majorBidi" w:cstheme="majorBidi"/>
          <w:color w:val="000000" w:themeColor="text1"/>
          <w:w w:val="95"/>
          <w:sz w:val="24"/>
          <w:szCs w:val="24"/>
        </w:rPr>
        <w:t xml:space="preserve"> </w:t>
      </w:r>
      <w:r w:rsidR="00FE426C" w:rsidRPr="00656D93">
        <w:rPr>
          <w:rFonts w:asciiTheme="majorBidi" w:hAnsiTheme="majorBidi" w:cstheme="majorBidi"/>
          <w:color w:val="000000" w:themeColor="text1"/>
          <w:sz w:val="24"/>
          <w:szCs w:val="24"/>
        </w:rPr>
        <w:t>Bitirme Ödevi</w:t>
      </w:r>
      <w:r w:rsidR="001836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I ve II dersinde</w:t>
      </w:r>
      <w:bookmarkStart w:id="0" w:name="_GoBack"/>
      <w:bookmarkEnd w:id="0"/>
      <w:r w:rsidRPr="00656D93">
        <w:rPr>
          <w:rFonts w:asciiTheme="majorBidi" w:hAnsiTheme="majorBidi" w:cstheme="majorBidi"/>
          <w:color w:val="000000" w:themeColor="text1"/>
          <w:w w:val="95"/>
          <w:sz w:val="24"/>
          <w:szCs w:val="24"/>
        </w:rPr>
        <w:t xml:space="preserve"> intihal yapılması, </w:t>
      </w:r>
      <w:r w:rsidR="00FE426C" w:rsidRPr="00656D93">
        <w:rPr>
          <w:rFonts w:asciiTheme="majorBidi" w:hAnsiTheme="majorBidi" w:cstheme="majorBidi"/>
          <w:color w:val="000000" w:themeColor="text1"/>
          <w:w w:val="95"/>
          <w:sz w:val="24"/>
          <w:szCs w:val="24"/>
        </w:rPr>
        <w:t>bitirme ödevinin</w:t>
      </w:r>
      <w:r w:rsidRPr="00656D93">
        <w:rPr>
          <w:rFonts w:asciiTheme="majorBidi" w:hAnsiTheme="majorBidi" w:cstheme="majorBidi"/>
          <w:color w:val="000000" w:themeColor="text1"/>
          <w:w w:val="95"/>
          <w:sz w:val="24"/>
          <w:szCs w:val="24"/>
        </w:rPr>
        <w:t xml:space="preserve"> bir başkasına yaptırıldığının tespit edilmesi gibi etik dışı uygulamaların tespiti halinde öğrenci başarısız kabul edilir ve kendisine FF (Başarısız) notu verilir.</w:t>
      </w:r>
    </w:p>
    <w:p w14:paraId="58B847C9" w14:textId="2F26185C" w:rsidR="00A25D40" w:rsidRPr="00656D93" w:rsidRDefault="00A25D40" w:rsidP="00ED1619">
      <w:pPr>
        <w:pStyle w:val="Default"/>
        <w:jc w:val="both"/>
        <w:rPr>
          <w:rFonts w:asciiTheme="majorBidi" w:hAnsiTheme="majorBidi" w:cstheme="majorBidi"/>
          <w:color w:val="000000" w:themeColor="text1"/>
        </w:rPr>
      </w:pPr>
    </w:p>
    <w:p w14:paraId="16ADC7D5" w14:textId="17A7B1D6" w:rsidR="00A25D40" w:rsidRPr="00656D93" w:rsidRDefault="00A25D40" w:rsidP="00ED1619">
      <w:pPr>
        <w:pStyle w:val="Default"/>
        <w:jc w:val="both"/>
        <w:rPr>
          <w:rFonts w:asciiTheme="majorBidi" w:hAnsiTheme="majorBidi" w:cstheme="majorBidi"/>
          <w:color w:val="000000" w:themeColor="text1"/>
        </w:rPr>
      </w:pPr>
      <w:r w:rsidRPr="00656D93">
        <w:rPr>
          <w:rFonts w:asciiTheme="majorBidi" w:hAnsiTheme="majorBidi" w:cstheme="majorBidi"/>
          <w:b/>
          <w:bCs/>
          <w:color w:val="000000" w:themeColor="text1"/>
        </w:rPr>
        <w:t>Madde 1</w:t>
      </w:r>
      <w:r w:rsidR="00ED1619" w:rsidRPr="00656D93">
        <w:rPr>
          <w:rFonts w:asciiTheme="majorBidi" w:hAnsiTheme="majorBidi" w:cstheme="majorBidi"/>
          <w:b/>
          <w:bCs/>
          <w:color w:val="000000" w:themeColor="text1"/>
        </w:rPr>
        <w:t>8</w:t>
      </w:r>
      <w:r w:rsidRPr="00656D93">
        <w:rPr>
          <w:rFonts w:asciiTheme="majorBidi" w:hAnsiTheme="majorBidi" w:cstheme="majorBidi"/>
          <w:b/>
          <w:bCs/>
          <w:color w:val="000000" w:themeColor="text1"/>
        </w:rPr>
        <w:t>-</w:t>
      </w:r>
      <w:r w:rsidRPr="00656D93">
        <w:rPr>
          <w:rFonts w:asciiTheme="majorBidi" w:hAnsiTheme="majorBidi" w:cstheme="majorBidi"/>
          <w:color w:val="000000" w:themeColor="text1"/>
        </w:rPr>
        <w:t xml:space="preserve"> </w:t>
      </w:r>
      <w:r w:rsidR="00FE426C" w:rsidRPr="00656D93">
        <w:rPr>
          <w:rFonts w:asciiTheme="majorBidi" w:hAnsiTheme="majorBidi" w:cstheme="majorBidi"/>
          <w:color w:val="000000" w:themeColor="text1"/>
        </w:rPr>
        <w:t xml:space="preserve">Bitirme Ödevi I ve II </w:t>
      </w:r>
      <w:r w:rsidRPr="00656D93">
        <w:rPr>
          <w:rFonts w:asciiTheme="majorBidi" w:hAnsiTheme="majorBidi" w:cstheme="majorBidi"/>
          <w:color w:val="000000" w:themeColor="text1"/>
        </w:rPr>
        <w:t>derslerinden başarısız olup tekrar alan öğrenciler için, yeni bitirme çalışması</w:t>
      </w:r>
      <w:r w:rsidR="00C56B92" w:rsidRPr="00656D93">
        <w:rPr>
          <w:rFonts w:asciiTheme="majorBidi" w:hAnsiTheme="majorBidi" w:cstheme="majorBidi"/>
          <w:color w:val="000000" w:themeColor="text1"/>
        </w:rPr>
        <w:t>nın</w:t>
      </w:r>
      <w:r w:rsidRPr="00656D93">
        <w:rPr>
          <w:rFonts w:asciiTheme="majorBidi" w:hAnsiTheme="majorBidi" w:cstheme="majorBidi"/>
          <w:color w:val="000000" w:themeColor="text1"/>
        </w:rPr>
        <w:t xml:space="preserve"> danışman</w:t>
      </w:r>
      <w:r w:rsidR="00C56B92" w:rsidRPr="00656D93">
        <w:rPr>
          <w:rFonts w:asciiTheme="majorBidi" w:hAnsiTheme="majorBidi" w:cstheme="majorBidi"/>
          <w:color w:val="000000" w:themeColor="text1"/>
        </w:rPr>
        <w:t xml:space="preserve"> ve konu</w:t>
      </w:r>
      <w:r w:rsidRPr="00656D93">
        <w:rPr>
          <w:rFonts w:asciiTheme="majorBidi" w:hAnsiTheme="majorBidi" w:cstheme="majorBidi"/>
          <w:color w:val="000000" w:themeColor="text1"/>
        </w:rPr>
        <w:t xml:space="preserve"> seçimi yine yukarıda belirtilen ilkeler doğrultusunda gerçekleştirilir. </w:t>
      </w:r>
    </w:p>
    <w:p w14:paraId="638157BD" w14:textId="23D7E848" w:rsidR="00A25D40" w:rsidRPr="00656D93" w:rsidRDefault="00A25D40" w:rsidP="00ED1619">
      <w:pPr>
        <w:pStyle w:val="Default"/>
        <w:jc w:val="both"/>
        <w:rPr>
          <w:rFonts w:asciiTheme="majorBidi" w:hAnsiTheme="majorBidi" w:cstheme="majorBidi"/>
          <w:color w:val="000000" w:themeColor="text1"/>
        </w:rPr>
      </w:pPr>
    </w:p>
    <w:p w14:paraId="5838C726" w14:textId="77777777" w:rsidR="00622128" w:rsidRPr="00656D93" w:rsidRDefault="00622128" w:rsidP="00ED1619">
      <w:pPr>
        <w:pStyle w:val="GvdeMetni"/>
        <w:kinsoku w:val="0"/>
        <w:overflowPunct w:val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153CF1EC" w14:textId="77777777" w:rsidR="00622128" w:rsidRPr="00656D93" w:rsidRDefault="007964EC" w:rsidP="00283C1E">
      <w:pPr>
        <w:pStyle w:val="Balk2"/>
        <w:kinsoku w:val="0"/>
        <w:overflowPunct w:val="0"/>
        <w:spacing w:before="208"/>
        <w:jc w:val="center"/>
        <w:rPr>
          <w:rFonts w:asciiTheme="majorBidi" w:eastAsiaTheme="minorEastAsia" w:hAnsiTheme="majorBidi" w:cstheme="majorBidi"/>
          <w:color w:val="000000" w:themeColor="text1"/>
          <w:w w:val="95"/>
        </w:rPr>
      </w:pPr>
      <w:r w:rsidRPr="00656D93">
        <w:rPr>
          <w:rFonts w:asciiTheme="majorBidi" w:eastAsiaTheme="minorEastAsia" w:hAnsiTheme="majorBidi" w:cstheme="majorBidi"/>
          <w:color w:val="000000" w:themeColor="text1"/>
          <w:w w:val="95"/>
        </w:rPr>
        <w:t>DÖRDÜNCÜ</w:t>
      </w:r>
      <w:r w:rsidR="00622128" w:rsidRPr="00656D93">
        <w:rPr>
          <w:rFonts w:asciiTheme="majorBidi" w:eastAsiaTheme="minorEastAsia" w:hAnsiTheme="majorBidi" w:cstheme="majorBidi"/>
          <w:color w:val="000000" w:themeColor="text1"/>
          <w:w w:val="95"/>
        </w:rPr>
        <w:t xml:space="preserve"> BÖLÜM</w:t>
      </w:r>
    </w:p>
    <w:p w14:paraId="5E199A8A" w14:textId="77777777" w:rsidR="00622128" w:rsidRPr="00656D93" w:rsidRDefault="00622128" w:rsidP="00283C1E">
      <w:pPr>
        <w:pStyle w:val="GvdeMetni"/>
        <w:kinsoku w:val="0"/>
        <w:overflowPunct w:val="0"/>
        <w:spacing w:before="7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14:paraId="174A75A1" w14:textId="588615BB" w:rsidR="00622128" w:rsidRPr="00656D93" w:rsidRDefault="00622128" w:rsidP="00283C1E">
      <w:pPr>
        <w:pStyle w:val="GvdeMetni"/>
        <w:kinsoku w:val="0"/>
        <w:overflowPunct w:val="0"/>
        <w:jc w:val="center"/>
        <w:rPr>
          <w:rFonts w:asciiTheme="majorBidi" w:hAnsiTheme="majorBidi" w:cstheme="majorBidi"/>
          <w:b/>
          <w:bCs/>
          <w:color w:val="000000" w:themeColor="text1"/>
          <w:w w:val="95"/>
          <w:sz w:val="24"/>
          <w:szCs w:val="24"/>
        </w:rPr>
      </w:pPr>
      <w:r w:rsidRPr="00656D93">
        <w:rPr>
          <w:rFonts w:asciiTheme="majorBidi" w:hAnsiTheme="majorBidi" w:cstheme="majorBidi"/>
          <w:b/>
          <w:bCs/>
          <w:color w:val="000000" w:themeColor="text1"/>
          <w:w w:val="95"/>
          <w:sz w:val="24"/>
          <w:szCs w:val="24"/>
        </w:rPr>
        <w:t>Diğer Hükümler</w:t>
      </w:r>
    </w:p>
    <w:p w14:paraId="2AFC7B3B" w14:textId="77777777" w:rsidR="0089743E" w:rsidRPr="00656D93" w:rsidRDefault="0089743E" w:rsidP="00ED1619">
      <w:pPr>
        <w:pStyle w:val="GvdeMetni"/>
        <w:kinsoku w:val="0"/>
        <w:overflowPunct w:val="0"/>
        <w:jc w:val="both"/>
        <w:rPr>
          <w:rFonts w:asciiTheme="majorBidi" w:hAnsiTheme="majorBidi" w:cstheme="majorBidi"/>
          <w:b/>
          <w:bCs/>
          <w:color w:val="000000" w:themeColor="text1"/>
          <w:w w:val="95"/>
          <w:sz w:val="24"/>
          <w:szCs w:val="24"/>
        </w:rPr>
      </w:pPr>
    </w:p>
    <w:p w14:paraId="1E8F5EA2" w14:textId="1D29F290" w:rsidR="00622128" w:rsidRPr="00656D93" w:rsidRDefault="0089743E" w:rsidP="00ED1619">
      <w:pPr>
        <w:pStyle w:val="GvdeMetni"/>
        <w:kinsoku w:val="0"/>
        <w:overflowPunct w:val="0"/>
        <w:spacing w:before="212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656D9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Madde 1</w:t>
      </w:r>
      <w:r w:rsidR="00670563" w:rsidRPr="00656D9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9</w:t>
      </w:r>
      <w:r w:rsidRPr="00656D9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- </w:t>
      </w:r>
      <w:r w:rsidRPr="00656D93">
        <w:rPr>
          <w:rFonts w:asciiTheme="majorBidi" w:hAnsiTheme="majorBidi" w:cstheme="majorBidi"/>
          <w:color w:val="000000" w:themeColor="text1"/>
          <w:sz w:val="24"/>
          <w:szCs w:val="24"/>
        </w:rPr>
        <w:t>Bitirme Ödevi dersi ek ders ödemeleri, 16/9/2005 tarihli Yükseköğretim Kurulu Başkanlığı Genel Kurul Toplantısında Alınan "Öğretim Elemanlarının Ders Yükü Tespiti ve Ek Ders ücreti Ödemeleri" Kararı Madde 2-b-2 uyarınca yapılır.</w:t>
      </w:r>
    </w:p>
    <w:p w14:paraId="7D2E28B7" w14:textId="5A88115E" w:rsidR="00622128" w:rsidRPr="00656D93" w:rsidRDefault="00FC35AC" w:rsidP="00ED1619">
      <w:pPr>
        <w:pStyle w:val="GvdeMetni"/>
        <w:kinsoku w:val="0"/>
        <w:overflowPunct w:val="0"/>
        <w:spacing w:line="312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656D9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Madde </w:t>
      </w:r>
      <w:r w:rsidR="00670563" w:rsidRPr="00656D9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20</w:t>
      </w:r>
      <w:r w:rsidR="00622128" w:rsidRPr="00656D9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- </w:t>
      </w:r>
      <w:r w:rsidR="00622128" w:rsidRPr="00656D93">
        <w:rPr>
          <w:rFonts w:asciiTheme="majorBidi" w:hAnsiTheme="majorBidi" w:cstheme="majorBidi"/>
          <w:color w:val="000000" w:themeColor="text1"/>
          <w:sz w:val="24"/>
          <w:szCs w:val="24"/>
        </w:rPr>
        <w:t>Hüküm bulunmayan hallerde ilgili bölüm kurulu karar verme yetkisine sahiptir.</w:t>
      </w:r>
    </w:p>
    <w:p w14:paraId="5AB6E0A0" w14:textId="259768EB" w:rsidR="008130A4" w:rsidRPr="00656D93" w:rsidRDefault="00A24812" w:rsidP="000631D9">
      <w:pPr>
        <w:pStyle w:val="GvdeMetni"/>
        <w:kinsoku w:val="0"/>
        <w:overflowPunct w:val="0"/>
        <w:spacing w:line="312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656D93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Madde </w:t>
      </w:r>
      <w:r w:rsidR="00670563" w:rsidRPr="00656D93">
        <w:rPr>
          <w:rFonts w:asciiTheme="majorBidi" w:hAnsiTheme="majorBidi" w:cstheme="majorBidi"/>
          <w:b/>
          <w:color w:val="000000" w:themeColor="text1"/>
          <w:sz w:val="24"/>
          <w:szCs w:val="24"/>
        </w:rPr>
        <w:t>21</w:t>
      </w:r>
      <w:r w:rsidR="001D6DF6" w:rsidRPr="00656D93">
        <w:rPr>
          <w:rFonts w:asciiTheme="majorBidi" w:hAnsiTheme="majorBidi" w:cstheme="majorBidi"/>
          <w:b/>
          <w:color w:val="000000" w:themeColor="text1"/>
          <w:sz w:val="24"/>
          <w:szCs w:val="24"/>
        </w:rPr>
        <w:t>-</w:t>
      </w:r>
      <w:r w:rsidR="001D6DF6" w:rsidRPr="00656D9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Her Bölüm kendi </w:t>
      </w:r>
      <w:r w:rsidR="00FE426C" w:rsidRPr="00656D93">
        <w:rPr>
          <w:rFonts w:asciiTheme="majorBidi" w:hAnsiTheme="majorBidi" w:cstheme="majorBidi"/>
          <w:color w:val="000000" w:themeColor="text1"/>
          <w:sz w:val="24"/>
          <w:szCs w:val="24"/>
        </w:rPr>
        <w:t>Bitirme Ödevi</w:t>
      </w:r>
      <w:r w:rsidR="00143622" w:rsidRPr="00656D9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Dersi Kılavuzunu hazırlar ve Bölüm web </w:t>
      </w:r>
      <w:r w:rsidR="00FE426C" w:rsidRPr="00656D93">
        <w:rPr>
          <w:rFonts w:asciiTheme="majorBidi" w:hAnsiTheme="majorBidi" w:cstheme="majorBidi"/>
          <w:color w:val="000000" w:themeColor="text1"/>
          <w:sz w:val="24"/>
          <w:szCs w:val="24"/>
        </w:rPr>
        <w:t>sayfasında ilan eder.</w:t>
      </w:r>
    </w:p>
    <w:p w14:paraId="2E6446BC" w14:textId="77777777" w:rsidR="007C6A3A" w:rsidRPr="00656D93" w:rsidRDefault="007C6A3A" w:rsidP="00ED1619">
      <w:pPr>
        <w:pStyle w:val="GvdeMetni"/>
        <w:kinsoku w:val="0"/>
        <w:overflowPunct w:val="0"/>
        <w:spacing w:line="312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57FA53C4" w14:textId="77777777" w:rsidR="00622128" w:rsidRPr="00656D93" w:rsidRDefault="00622128" w:rsidP="00ED1619">
      <w:pPr>
        <w:pStyle w:val="GvdeMetni"/>
        <w:kinsoku w:val="0"/>
        <w:overflowPunct w:val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sectPr w:rsidR="00622128" w:rsidRPr="00656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D2AF51" w14:textId="77777777" w:rsidR="006837A4" w:rsidRDefault="006837A4" w:rsidP="007C6A3A">
      <w:r>
        <w:separator/>
      </w:r>
    </w:p>
  </w:endnote>
  <w:endnote w:type="continuationSeparator" w:id="0">
    <w:p w14:paraId="070EF315" w14:textId="77777777" w:rsidR="006837A4" w:rsidRDefault="006837A4" w:rsidP="007C6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F4C074" w14:textId="77777777" w:rsidR="006837A4" w:rsidRDefault="006837A4" w:rsidP="007C6A3A">
      <w:r>
        <w:separator/>
      </w:r>
    </w:p>
  </w:footnote>
  <w:footnote w:type="continuationSeparator" w:id="0">
    <w:p w14:paraId="3CBAD3C5" w14:textId="77777777" w:rsidR="006837A4" w:rsidRDefault="006837A4" w:rsidP="007C6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lowerLetter"/>
      <w:lvlText w:val="%1."/>
      <w:lvlJc w:val="left"/>
      <w:pPr>
        <w:ind w:left="130" w:hanging="207"/>
      </w:pPr>
      <w:rPr>
        <w:rFonts w:cs="Times New Roman"/>
        <w:b/>
        <w:bCs/>
        <w:w w:val="100"/>
      </w:rPr>
    </w:lvl>
    <w:lvl w:ilvl="1">
      <w:numFmt w:val="bullet"/>
      <w:lvlText w:val="•"/>
      <w:lvlJc w:val="left"/>
      <w:pPr>
        <w:ind w:left="880" w:hanging="207"/>
      </w:pPr>
    </w:lvl>
    <w:lvl w:ilvl="2">
      <w:numFmt w:val="bullet"/>
      <w:lvlText w:val="•"/>
      <w:lvlJc w:val="left"/>
      <w:pPr>
        <w:ind w:left="1775" w:hanging="207"/>
      </w:pPr>
    </w:lvl>
    <w:lvl w:ilvl="3">
      <w:numFmt w:val="bullet"/>
      <w:lvlText w:val="•"/>
      <w:lvlJc w:val="left"/>
      <w:pPr>
        <w:ind w:left="2671" w:hanging="207"/>
      </w:pPr>
    </w:lvl>
    <w:lvl w:ilvl="4">
      <w:numFmt w:val="bullet"/>
      <w:lvlText w:val="•"/>
      <w:lvlJc w:val="left"/>
      <w:pPr>
        <w:ind w:left="3566" w:hanging="207"/>
      </w:pPr>
    </w:lvl>
    <w:lvl w:ilvl="5">
      <w:numFmt w:val="bullet"/>
      <w:lvlText w:val="•"/>
      <w:lvlJc w:val="left"/>
      <w:pPr>
        <w:ind w:left="4462" w:hanging="207"/>
      </w:pPr>
    </w:lvl>
    <w:lvl w:ilvl="6">
      <w:numFmt w:val="bullet"/>
      <w:lvlText w:val="•"/>
      <w:lvlJc w:val="left"/>
      <w:pPr>
        <w:ind w:left="5357" w:hanging="207"/>
      </w:pPr>
    </w:lvl>
    <w:lvl w:ilvl="7">
      <w:numFmt w:val="bullet"/>
      <w:lvlText w:val="•"/>
      <w:lvlJc w:val="left"/>
      <w:pPr>
        <w:ind w:left="6253" w:hanging="207"/>
      </w:pPr>
    </w:lvl>
    <w:lvl w:ilvl="8">
      <w:numFmt w:val="bullet"/>
      <w:lvlText w:val="•"/>
      <w:lvlJc w:val="left"/>
      <w:pPr>
        <w:ind w:left="7148" w:hanging="207"/>
      </w:pPr>
    </w:lvl>
  </w:abstractNum>
  <w:abstractNum w:abstractNumId="1" w15:restartNumberingAfterBreak="0">
    <w:nsid w:val="19E06F5C"/>
    <w:multiLevelType w:val="hybridMultilevel"/>
    <w:tmpl w:val="0D60864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C6E"/>
    <w:rsid w:val="0000273D"/>
    <w:rsid w:val="000114AB"/>
    <w:rsid w:val="000243DC"/>
    <w:rsid w:val="000631D9"/>
    <w:rsid w:val="00073412"/>
    <w:rsid w:val="000E4753"/>
    <w:rsid w:val="0011206F"/>
    <w:rsid w:val="001349F0"/>
    <w:rsid w:val="00143622"/>
    <w:rsid w:val="00144BBA"/>
    <w:rsid w:val="001465EE"/>
    <w:rsid w:val="00180841"/>
    <w:rsid w:val="001836AB"/>
    <w:rsid w:val="001A43F3"/>
    <w:rsid w:val="001C6F78"/>
    <w:rsid w:val="001D6DF6"/>
    <w:rsid w:val="001E1A50"/>
    <w:rsid w:val="0022228E"/>
    <w:rsid w:val="00225C4C"/>
    <w:rsid w:val="0023081A"/>
    <w:rsid w:val="00247E41"/>
    <w:rsid w:val="00255287"/>
    <w:rsid w:val="00260A33"/>
    <w:rsid w:val="00280D4A"/>
    <w:rsid w:val="00283C1E"/>
    <w:rsid w:val="00290A56"/>
    <w:rsid w:val="002B2386"/>
    <w:rsid w:val="002C5570"/>
    <w:rsid w:val="002D11DE"/>
    <w:rsid w:val="00337567"/>
    <w:rsid w:val="00351E6C"/>
    <w:rsid w:val="00367E28"/>
    <w:rsid w:val="00380D01"/>
    <w:rsid w:val="003F516C"/>
    <w:rsid w:val="004004F6"/>
    <w:rsid w:val="004D7C47"/>
    <w:rsid w:val="004E1A74"/>
    <w:rsid w:val="00505293"/>
    <w:rsid w:val="00547BA1"/>
    <w:rsid w:val="005535BE"/>
    <w:rsid w:val="0056523B"/>
    <w:rsid w:val="00572133"/>
    <w:rsid w:val="00595298"/>
    <w:rsid w:val="005D2C79"/>
    <w:rsid w:val="005D79BF"/>
    <w:rsid w:val="005E22C4"/>
    <w:rsid w:val="00602B1C"/>
    <w:rsid w:val="00622128"/>
    <w:rsid w:val="006227FF"/>
    <w:rsid w:val="0064135E"/>
    <w:rsid w:val="00651BC7"/>
    <w:rsid w:val="00653076"/>
    <w:rsid w:val="00656D93"/>
    <w:rsid w:val="00670563"/>
    <w:rsid w:val="0067487C"/>
    <w:rsid w:val="006837A4"/>
    <w:rsid w:val="006E73B7"/>
    <w:rsid w:val="00704E7E"/>
    <w:rsid w:val="007964EC"/>
    <w:rsid w:val="007A3548"/>
    <w:rsid w:val="007C6A3A"/>
    <w:rsid w:val="008130A4"/>
    <w:rsid w:val="00845837"/>
    <w:rsid w:val="00887E5C"/>
    <w:rsid w:val="0089743E"/>
    <w:rsid w:val="0093176D"/>
    <w:rsid w:val="009678A9"/>
    <w:rsid w:val="00995C59"/>
    <w:rsid w:val="009B4EF3"/>
    <w:rsid w:val="009D7612"/>
    <w:rsid w:val="009F3E1F"/>
    <w:rsid w:val="00A137E1"/>
    <w:rsid w:val="00A24812"/>
    <w:rsid w:val="00A25D40"/>
    <w:rsid w:val="00A360D8"/>
    <w:rsid w:val="00A406BA"/>
    <w:rsid w:val="00A76513"/>
    <w:rsid w:val="00AA1FB6"/>
    <w:rsid w:val="00B300D1"/>
    <w:rsid w:val="00B4069D"/>
    <w:rsid w:val="00B40FB8"/>
    <w:rsid w:val="00B47555"/>
    <w:rsid w:val="00B61E7E"/>
    <w:rsid w:val="00B63ECE"/>
    <w:rsid w:val="00B66239"/>
    <w:rsid w:val="00BA47BC"/>
    <w:rsid w:val="00BB2B5A"/>
    <w:rsid w:val="00C051D8"/>
    <w:rsid w:val="00C20726"/>
    <w:rsid w:val="00C30C6E"/>
    <w:rsid w:val="00C471D1"/>
    <w:rsid w:val="00C56B92"/>
    <w:rsid w:val="00C822A5"/>
    <w:rsid w:val="00CA4ED4"/>
    <w:rsid w:val="00CC0598"/>
    <w:rsid w:val="00D27E69"/>
    <w:rsid w:val="00D61336"/>
    <w:rsid w:val="00D63361"/>
    <w:rsid w:val="00D8703A"/>
    <w:rsid w:val="00D90DB7"/>
    <w:rsid w:val="00DC0314"/>
    <w:rsid w:val="00DC5612"/>
    <w:rsid w:val="00DE16B0"/>
    <w:rsid w:val="00E2676F"/>
    <w:rsid w:val="00E51F39"/>
    <w:rsid w:val="00E62051"/>
    <w:rsid w:val="00E91FD0"/>
    <w:rsid w:val="00E93F45"/>
    <w:rsid w:val="00EA6F81"/>
    <w:rsid w:val="00EB6989"/>
    <w:rsid w:val="00ED1619"/>
    <w:rsid w:val="00F26DEC"/>
    <w:rsid w:val="00F31164"/>
    <w:rsid w:val="00F740EA"/>
    <w:rsid w:val="00F82597"/>
    <w:rsid w:val="00F915B2"/>
    <w:rsid w:val="00FA500B"/>
    <w:rsid w:val="00FC35AC"/>
    <w:rsid w:val="00FD07D9"/>
    <w:rsid w:val="00FE426C"/>
    <w:rsid w:val="00FF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ACC5A"/>
  <w15:chartTrackingRefBased/>
  <w15:docId w15:val="{E41D23E7-22A2-430A-A85F-BA0A1D2C2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63E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D6133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1"/>
    <w:semiHidden/>
    <w:unhideWhenUsed/>
    <w:qFormat/>
    <w:rsid w:val="00B63ECE"/>
    <w:pPr>
      <w:ind w:left="106"/>
      <w:jc w:val="both"/>
      <w:outlineLvl w:val="1"/>
    </w:pPr>
    <w:rPr>
      <w:rFonts w:eastAsia="Times New Roman"/>
      <w:b/>
      <w:bCs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349F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1"/>
    <w:semiHidden/>
    <w:rsid w:val="00B63ECE"/>
    <w:rPr>
      <w:rFonts w:ascii="Arial" w:eastAsia="Times New Roman" w:hAnsi="Arial" w:cs="Arial"/>
      <w:b/>
      <w:bCs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1"/>
    <w:unhideWhenUsed/>
    <w:qFormat/>
    <w:rsid w:val="00B63ECE"/>
    <w:rPr>
      <w:sz w:val="23"/>
      <w:szCs w:val="23"/>
    </w:rPr>
  </w:style>
  <w:style w:type="character" w:customStyle="1" w:styleId="GvdeMetniChar">
    <w:name w:val="Gövde Metni Char"/>
    <w:basedOn w:val="VarsaylanParagrafYazTipi"/>
    <w:link w:val="GvdeMetni"/>
    <w:uiPriority w:val="1"/>
    <w:rsid w:val="00B63ECE"/>
    <w:rPr>
      <w:rFonts w:ascii="Arial" w:eastAsiaTheme="minorEastAsia" w:hAnsi="Arial" w:cs="Arial"/>
      <w:sz w:val="23"/>
      <w:szCs w:val="23"/>
      <w:lang w:eastAsia="tr-TR"/>
    </w:rPr>
  </w:style>
  <w:style w:type="paragraph" w:styleId="ListeParagraf">
    <w:name w:val="List Paragraph"/>
    <w:basedOn w:val="Normal"/>
    <w:uiPriority w:val="1"/>
    <w:qFormat/>
    <w:rsid w:val="00B63ECE"/>
    <w:pPr>
      <w:ind w:left="130" w:hanging="221"/>
      <w:jc w:val="both"/>
    </w:pPr>
  </w:style>
  <w:style w:type="character" w:customStyle="1" w:styleId="Balk3Char">
    <w:name w:val="Başlık 3 Char"/>
    <w:basedOn w:val="VarsaylanParagrafYazTipi"/>
    <w:link w:val="Balk3"/>
    <w:uiPriority w:val="9"/>
    <w:semiHidden/>
    <w:rsid w:val="001349F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D6133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4755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7555"/>
    <w:rPr>
      <w:rFonts w:ascii="Segoe UI" w:eastAsiaTheme="minorEastAsia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C6A3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C6A3A"/>
    <w:rPr>
      <w:rFonts w:ascii="Arial" w:eastAsiaTheme="minorEastAsia" w:hAnsi="Arial" w:cs="Arial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C6A3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C6A3A"/>
    <w:rPr>
      <w:rFonts w:ascii="Arial" w:eastAsiaTheme="minorEastAsia" w:hAnsi="Arial" w:cs="Arial"/>
      <w:sz w:val="24"/>
      <w:szCs w:val="24"/>
      <w:lang w:eastAsia="tr-TR"/>
    </w:rPr>
  </w:style>
  <w:style w:type="paragraph" w:customStyle="1" w:styleId="Default">
    <w:name w:val="Default"/>
    <w:rsid w:val="00A25D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13</cp:revision>
  <cp:lastPrinted>2024-03-26T07:59:00Z</cp:lastPrinted>
  <dcterms:created xsi:type="dcterms:W3CDTF">2025-04-22T06:40:00Z</dcterms:created>
  <dcterms:modified xsi:type="dcterms:W3CDTF">2025-04-30T10:17:00Z</dcterms:modified>
</cp:coreProperties>
</file>